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3480F" w14:textId="3ACAE5B4" w:rsidR="003E6D48" w:rsidRPr="0044209A" w:rsidRDefault="00FA1220" w:rsidP="00FA1220">
      <w:pPr>
        <w:pStyle w:val="Titre"/>
        <w:jc w:val="center"/>
      </w:pPr>
      <w:r w:rsidRPr="0044209A">
        <w:t xml:space="preserve">Pénurie d’énergie : </w:t>
      </w:r>
      <w:r w:rsidR="00C07861" w:rsidRPr="0044209A">
        <w:t>mesures d’économie et recommandations</w:t>
      </w:r>
    </w:p>
    <w:p w14:paraId="0CF11F46" w14:textId="194978B5" w:rsidR="00FA1220" w:rsidRDefault="00FA1220" w:rsidP="00FA1220"/>
    <w:p w14:paraId="32A86BAC" w14:textId="5F55B11E" w:rsidR="00FA1220" w:rsidRDefault="00FA1220" w:rsidP="00FA1220">
      <w:r>
        <w:t>Madame, Monsieur,</w:t>
      </w:r>
    </w:p>
    <w:p w14:paraId="7578BD1D" w14:textId="33FBECFC" w:rsidR="00FA1220" w:rsidRDefault="00FA1220" w:rsidP="00FA1220"/>
    <w:p w14:paraId="2CF4DD62" w14:textId="699AE4C4" w:rsidR="00C07861" w:rsidRDefault="00C40753" w:rsidP="00FA1220">
      <w:r>
        <w:rPr>
          <w:noProof/>
        </w:rPr>
        <w:drawing>
          <wp:anchor distT="0" distB="0" distL="114300" distR="114300" simplePos="0" relativeHeight="251659264" behindDoc="1" locked="0" layoutInCell="1" allowOverlap="1" wp14:anchorId="20DB6E41" wp14:editId="59DF9F0E">
            <wp:simplePos x="0" y="0"/>
            <wp:positionH relativeFrom="column">
              <wp:posOffset>5121275</wp:posOffset>
            </wp:positionH>
            <wp:positionV relativeFrom="paragraph">
              <wp:posOffset>961390</wp:posOffset>
            </wp:positionV>
            <wp:extent cx="861695" cy="1079500"/>
            <wp:effectExtent l="0" t="0" r="1905" b="0"/>
            <wp:wrapTight wrapText="bothSides">
              <wp:wrapPolygon edited="0">
                <wp:start x="11142" y="0"/>
                <wp:lineTo x="6685" y="762"/>
                <wp:lineTo x="5094" y="2033"/>
                <wp:lineTo x="6049" y="4066"/>
                <wp:lineTo x="9232" y="8132"/>
                <wp:lineTo x="8914" y="21346"/>
                <wp:lineTo x="12097" y="21346"/>
                <wp:lineTo x="11461" y="12198"/>
                <wp:lineTo x="21329" y="11944"/>
                <wp:lineTo x="21329" y="8640"/>
                <wp:lineTo x="15599" y="4066"/>
                <wp:lineTo x="20374" y="0"/>
                <wp:lineTo x="11142" y="0"/>
              </wp:wrapPolygon>
            </wp:wrapTight>
            <wp:docPr id="6" name="Image 6" descr="Une image contenant lampe, s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lampe, sombr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69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1220">
        <w:t>Vous n’êtes pas sans savoir que le continent européen fait face à un</w:t>
      </w:r>
      <w:r w:rsidR="00D30129">
        <w:t xml:space="preserve"> </w:t>
      </w:r>
      <w:r w:rsidR="00FA1220">
        <w:t xml:space="preserve">risque </w:t>
      </w:r>
      <w:r w:rsidR="00D30129">
        <w:t xml:space="preserve">accru </w:t>
      </w:r>
      <w:r w:rsidR="00FA1220">
        <w:t xml:space="preserve">de pénurie d’énergie. En conséquence, </w:t>
      </w:r>
      <w:r w:rsidR="00D30129">
        <w:t>les autorités fédérales, cantonales et communales ont décidé de prendre diverses mesures</w:t>
      </w:r>
      <w:r w:rsidR="00C07861">
        <w:t xml:space="preserve"> </w:t>
      </w:r>
      <w:r w:rsidR="00C75C39">
        <w:t>d’</w:t>
      </w:r>
      <w:r w:rsidR="00C07861">
        <w:t>économies d’énergie.</w:t>
      </w:r>
      <w:r w:rsidR="000B36ED">
        <w:t xml:space="preserve"> </w:t>
      </w:r>
      <w:r w:rsidR="00C07861">
        <w:t>Dès lors, en application des décisions fédérales et cantonales, la Municipalité a pris diverses décisions afin que notre commune fasse sa part</w:t>
      </w:r>
      <w:r w:rsidR="000B36ED">
        <w:t xml:space="preserve"> d’effort</w:t>
      </w:r>
      <w:r w:rsidR="00C07861">
        <w:t xml:space="preserve"> dans </w:t>
      </w:r>
      <w:r w:rsidR="000B36ED">
        <w:t>le cadre de cette</w:t>
      </w:r>
      <w:r w:rsidR="00C07861">
        <w:t xml:space="preserve"> crise énergétique.</w:t>
      </w:r>
    </w:p>
    <w:p w14:paraId="7B12F5BE" w14:textId="40D4D37B" w:rsidR="0098529B" w:rsidRDefault="0098529B" w:rsidP="00FA1220"/>
    <w:p w14:paraId="5A244EE5" w14:textId="38569EE8" w:rsidR="00C07861" w:rsidRDefault="0098529B" w:rsidP="00C40753">
      <w:proofErr w:type="spellStart"/>
      <w:r>
        <w:rPr>
          <w:b/>
          <w:bCs/>
        </w:rPr>
        <w:t>Eclairage</w:t>
      </w:r>
      <w:proofErr w:type="spellEnd"/>
      <w:r>
        <w:rPr>
          <w:b/>
          <w:bCs/>
        </w:rPr>
        <w:t xml:space="preserve"> public : </w:t>
      </w:r>
      <w:r w:rsidR="000B36ED">
        <w:t>Un luminaire</w:t>
      </w:r>
      <w:r w:rsidR="00C07861">
        <w:t xml:space="preserve"> sur deux </w:t>
      </w:r>
      <w:r w:rsidR="000B36ED">
        <w:t>sera éteint</w:t>
      </w:r>
      <w:r w:rsidR="00C07861">
        <w:t xml:space="preserve">. Cette mesure est temporaire d’ici à ce que les travaux de réduction de l’éclairage public puissent commencer. Le respect des normes de sécurité routière et piétonne est assuré. Au total, ce sont </w:t>
      </w:r>
      <w:r w:rsidR="00C75C39">
        <w:t>environ 90</w:t>
      </w:r>
      <w:r w:rsidR="00C07861">
        <w:t xml:space="preserve"> luminaires sur 181 qui seront éteints.</w:t>
      </w:r>
    </w:p>
    <w:p w14:paraId="586D9DBC" w14:textId="77777777" w:rsidR="00C07861" w:rsidRDefault="00C07861" w:rsidP="00C07861"/>
    <w:p w14:paraId="147A19DB" w14:textId="32D10B38" w:rsidR="000B36ED" w:rsidRPr="000B36ED" w:rsidRDefault="00C40753" w:rsidP="00C07861">
      <w:r>
        <w:rPr>
          <w:b/>
          <w:bCs/>
        </w:rPr>
        <w:t>Commerces et entreprises :</w:t>
      </w:r>
      <w:r w:rsidR="00C07861">
        <w:rPr>
          <w:b/>
          <w:bCs/>
        </w:rPr>
        <w:t xml:space="preserve"> </w:t>
      </w:r>
      <w:r w:rsidR="000B36ED" w:rsidRPr="000B36ED">
        <w:t>Les entreprises devront éteindre leur éclairage dès la fin de leur activité et ne pourront le rallumer qu’au début de leur activité. Plus précisément, cette extinction concerne :</w:t>
      </w:r>
    </w:p>
    <w:p w14:paraId="72AE9EDB" w14:textId="4B60E05E" w:rsidR="000B36ED" w:rsidRDefault="000B36ED" w:rsidP="000B36ED">
      <w:pPr>
        <w:pStyle w:val="Paragraphedeliste"/>
        <w:numPr>
          <w:ilvl w:val="0"/>
          <w:numId w:val="4"/>
        </w:numPr>
      </w:pPr>
      <w:r>
        <w:t>L’éclairage intérieur ou extérieur des commerces ;</w:t>
      </w:r>
    </w:p>
    <w:p w14:paraId="5E8C46FF" w14:textId="2E91F1D1" w:rsidR="000B36ED" w:rsidRDefault="000B36ED" w:rsidP="000B36ED">
      <w:pPr>
        <w:pStyle w:val="Paragraphedeliste"/>
        <w:numPr>
          <w:ilvl w:val="0"/>
          <w:numId w:val="4"/>
        </w:numPr>
      </w:pPr>
      <w:r>
        <w:t>L’éclairage d’expositions ;</w:t>
      </w:r>
    </w:p>
    <w:p w14:paraId="2FF6B445" w14:textId="1DD09B40" w:rsidR="000B36ED" w:rsidRPr="000B36ED" w:rsidRDefault="000B36ED" w:rsidP="000B36ED">
      <w:pPr>
        <w:pStyle w:val="Paragraphedeliste"/>
        <w:numPr>
          <w:ilvl w:val="0"/>
          <w:numId w:val="4"/>
        </w:numPr>
      </w:pPr>
      <w:r>
        <w:t>Les procédés de réclame lumineux, extérieurs, en toiture, en façades ou en vitrine.</w:t>
      </w:r>
    </w:p>
    <w:p w14:paraId="3FC3BE81" w14:textId="3977049B" w:rsidR="000B36ED" w:rsidRDefault="006E6212" w:rsidP="00C07861">
      <w:r>
        <w:rPr>
          <w:noProof/>
        </w:rPr>
        <w:drawing>
          <wp:anchor distT="0" distB="0" distL="114300" distR="114300" simplePos="0" relativeHeight="251660288" behindDoc="1" locked="0" layoutInCell="1" allowOverlap="1" wp14:anchorId="16F7309B" wp14:editId="4EC1B2DF">
            <wp:simplePos x="0" y="0"/>
            <wp:positionH relativeFrom="column">
              <wp:posOffset>4897967</wp:posOffset>
            </wp:positionH>
            <wp:positionV relativeFrom="paragraph">
              <wp:posOffset>111276</wp:posOffset>
            </wp:positionV>
            <wp:extent cx="1012165" cy="1080000"/>
            <wp:effectExtent l="0" t="0" r="0" b="0"/>
            <wp:wrapTight wrapText="bothSides">
              <wp:wrapPolygon edited="0">
                <wp:start x="10034" y="0"/>
                <wp:lineTo x="5424" y="10165"/>
                <wp:lineTo x="4881" y="13468"/>
                <wp:lineTo x="3525" y="18296"/>
                <wp:lineTo x="4068" y="19821"/>
                <wp:lineTo x="8949" y="21092"/>
                <wp:lineTo x="16542" y="21092"/>
                <wp:lineTo x="17627" y="16772"/>
                <wp:lineTo x="16814" y="12706"/>
                <wp:lineTo x="15186" y="8640"/>
                <wp:lineTo x="13017" y="4574"/>
                <wp:lineTo x="13288" y="3558"/>
                <wp:lineTo x="11932" y="762"/>
                <wp:lineTo x="11119" y="0"/>
                <wp:lineTo x="10034" y="0"/>
              </wp:wrapPolygon>
            </wp:wrapTight>
            <wp:docPr id="7" name="Image 7" descr="Une image contenant accessoi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Une image contenant accessoire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165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A5D252" w14:textId="31FC5C8B" w:rsidR="000B36ED" w:rsidRDefault="000B36ED" w:rsidP="000B36ED">
      <w:r w:rsidRPr="00650501">
        <w:rPr>
          <w:b/>
          <w:bCs/>
        </w:rPr>
        <w:t xml:space="preserve">Décorations de Noël : </w:t>
      </w:r>
      <w:r>
        <w:t xml:space="preserve">Les illuminations de Noël ne pourront être allumées qu’entre 17h00 et 22h00. Cette disposition ne s’appliquera pas dans les nuits du 23 décembre </w:t>
      </w:r>
      <w:r w:rsidR="00C40753">
        <w:t>au 25 décembre et du 31 décembre au</w:t>
      </w:r>
      <w:r>
        <w:t xml:space="preserve"> 02 janvier.</w:t>
      </w:r>
    </w:p>
    <w:p w14:paraId="52827B30" w14:textId="3B828069" w:rsidR="000B36ED" w:rsidRDefault="000B36ED" w:rsidP="000B36ED"/>
    <w:p w14:paraId="72BCD3C0" w14:textId="4688BAF9" w:rsidR="000B36ED" w:rsidRDefault="000B36ED" w:rsidP="000B36ED">
      <w:r>
        <w:t xml:space="preserve">Ainsi, la Municipalité a décidé de renoncer à toutes les illuminations de Noël </w:t>
      </w:r>
      <w:r w:rsidR="00C75C39">
        <w:t>publiques</w:t>
      </w:r>
      <w:r>
        <w:t xml:space="preserve"> à l’exception du sapin sur la Place du Lien. Ce dernier ne sera donc éclairé que de 17h00 à 22h00.</w:t>
      </w:r>
    </w:p>
    <w:p w14:paraId="51145B7E" w14:textId="77777777" w:rsidR="000B36ED" w:rsidRDefault="000B36ED" w:rsidP="000B36ED"/>
    <w:p w14:paraId="1506DC99" w14:textId="0679C78A" w:rsidR="000B36ED" w:rsidRDefault="000B36ED" w:rsidP="000B36ED">
      <w:r>
        <w:rPr>
          <w:b/>
          <w:bCs/>
        </w:rPr>
        <w:t xml:space="preserve">Autres mesures : </w:t>
      </w:r>
      <w:r>
        <w:t>Dans un souci de cohérence, la Municipalité a décidé de baisser le chauffage à 20°C dans l’ensemble des bâtiments communaux, de débrancher tous les appareils électriques lorsqu’ils ne sont pas utilisés, notamment, les chambres froides de la salle communale, grandes consommatrices d’électricité.</w:t>
      </w:r>
    </w:p>
    <w:p w14:paraId="43499BAB" w14:textId="77777777" w:rsidR="000B36ED" w:rsidRDefault="000B36ED" w:rsidP="000B36ED"/>
    <w:p w14:paraId="6203B2F2" w14:textId="419EE76F" w:rsidR="000B36ED" w:rsidRDefault="000B36ED" w:rsidP="000B36ED">
      <w:r>
        <w:rPr>
          <w:b/>
          <w:bCs/>
        </w:rPr>
        <w:t xml:space="preserve">Sanctions : </w:t>
      </w:r>
      <w:r>
        <w:t xml:space="preserve">L’État de Vaud précise qu’en cas de non-respect des règles précitées, les contrevenant-e-s s’exposent à </w:t>
      </w:r>
      <w:r w:rsidRPr="001D2553">
        <w:rPr>
          <w:b/>
          <w:bCs/>
        </w:rPr>
        <w:t>une amende pouvant aller jusqu’à CHF 5'000.-</w:t>
      </w:r>
      <w:r>
        <w:t xml:space="preserve"> décidée par la préfecture.</w:t>
      </w:r>
    </w:p>
    <w:p w14:paraId="08216D3C" w14:textId="4DFE0312" w:rsidR="001669B1" w:rsidRDefault="001669B1" w:rsidP="000B36ED"/>
    <w:p w14:paraId="24C89957" w14:textId="77777777" w:rsidR="0044209A" w:rsidRDefault="0044209A" w:rsidP="000B36ED"/>
    <w:p w14:paraId="7B7D570C" w14:textId="6C2C4E89" w:rsidR="00FA1220" w:rsidRDefault="00C75C39" w:rsidP="00C07861">
      <w:pPr>
        <w:pStyle w:val="Titre1"/>
      </w:pPr>
      <w:r>
        <w:rPr>
          <w:b w:val="0"/>
          <w:bCs/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7557D218" wp14:editId="3B3F4D9D">
            <wp:simplePos x="0" y="0"/>
            <wp:positionH relativeFrom="column">
              <wp:posOffset>4745024</wp:posOffset>
            </wp:positionH>
            <wp:positionV relativeFrom="paragraph">
              <wp:posOffset>194752</wp:posOffset>
            </wp:positionV>
            <wp:extent cx="1368000" cy="1368000"/>
            <wp:effectExtent l="0" t="0" r="0" b="3810"/>
            <wp:wrapTight wrapText="bothSides">
              <wp:wrapPolygon edited="0">
                <wp:start x="9025" y="0"/>
                <wp:lineTo x="8223" y="1003"/>
                <wp:lineTo x="8022" y="12836"/>
                <wp:lineTo x="6819" y="16045"/>
                <wp:lineTo x="6618" y="16847"/>
                <wp:lineTo x="6618" y="19253"/>
                <wp:lineTo x="8825" y="21460"/>
                <wp:lineTo x="9025" y="21460"/>
                <wp:lineTo x="12435" y="21460"/>
                <wp:lineTo x="12635" y="21460"/>
                <wp:lineTo x="14841" y="19253"/>
                <wp:lineTo x="14841" y="16646"/>
                <wp:lineTo x="13437" y="12836"/>
                <wp:lineTo x="13638" y="2607"/>
                <wp:lineTo x="13036" y="802"/>
                <wp:lineTo x="12435" y="0"/>
                <wp:lineTo x="9025" y="0"/>
              </wp:wrapPolygon>
            </wp:wrapTight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1220">
        <w:t>Recommandations</w:t>
      </w:r>
      <w:r w:rsidR="006705A9">
        <w:t xml:space="preserve"> pour les ménages</w:t>
      </w:r>
    </w:p>
    <w:p w14:paraId="334F67F2" w14:textId="1B069BCA" w:rsidR="006E6EC6" w:rsidRDefault="006705A9" w:rsidP="006E6EC6">
      <w:pPr>
        <w:rPr>
          <w:b/>
          <w:bCs/>
        </w:rPr>
      </w:pPr>
      <w:r>
        <w:rPr>
          <w:b/>
          <w:bCs/>
        </w:rPr>
        <w:t xml:space="preserve">Baisser le </w:t>
      </w:r>
      <w:r w:rsidRPr="006705A9">
        <w:rPr>
          <w:b/>
          <w:bCs/>
        </w:rPr>
        <w:t>chauffage :</w:t>
      </w:r>
      <w:r w:rsidR="006E6EC6">
        <w:t xml:space="preserve"> En le baissant de 1°C, vous pouvez économiser jusqu’à 10% d’énergie de chauffage. Dans le détail, il est recommandé de fixer les températures maximums suivantes :</w:t>
      </w:r>
    </w:p>
    <w:p w14:paraId="7C23AB41" w14:textId="597B794C" w:rsidR="006E6EC6" w:rsidRPr="006E6EC6" w:rsidRDefault="006E6EC6" w:rsidP="006E6EC6">
      <w:pPr>
        <w:pStyle w:val="Paragraphedeliste"/>
        <w:numPr>
          <w:ilvl w:val="0"/>
          <w:numId w:val="2"/>
        </w:numPr>
        <w:rPr>
          <w:b/>
          <w:bCs/>
        </w:rPr>
      </w:pPr>
      <w:r>
        <w:t>20°C pour le séjour, salle à manger, cuisine.</w:t>
      </w:r>
    </w:p>
    <w:p w14:paraId="2B9B57BF" w14:textId="2125F802" w:rsidR="00FA1220" w:rsidRPr="006E6EC6" w:rsidRDefault="006E6EC6" w:rsidP="006E6EC6">
      <w:pPr>
        <w:pStyle w:val="Paragraphedeliste"/>
        <w:numPr>
          <w:ilvl w:val="0"/>
          <w:numId w:val="2"/>
        </w:numPr>
        <w:rPr>
          <w:b/>
          <w:bCs/>
        </w:rPr>
      </w:pPr>
      <w:r>
        <w:t>21°C pour la salle de bain.</w:t>
      </w:r>
    </w:p>
    <w:p w14:paraId="420C5997" w14:textId="474E9494" w:rsidR="006E6EC6" w:rsidRPr="006705A9" w:rsidRDefault="006E6EC6" w:rsidP="006E6EC6">
      <w:pPr>
        <w:pStyle w:val="Paragraphedeliste"/>
        <w:numPr>
          <w:ilvl w:val="0"/>
          <w:numId w:val="2"/>
        </w:numPr>
        <w:rPr>
          <w:b/>
          <w:bCs/>
        </w:rPr>
      </w:pPr>
      <w:r>
        <w:t>18°C pour la chambre à coucher.</w:t>
      </w:r>
    </w:p>
    <w:p w14:paraId="55340C66" w14:textId="63A28099" w:rsidR="006705A9" w:rsidRDefault="006705A9" w:rsidP="006705A9">
      <w:pPr>
        <w:rPr>
          <w:b/>
          <w:bCs/>
        </w:rPr>
      </w:pPr>
    </w:p>
    <w:p w14:paraId="52D7B8D2" w14:textId="78481BC3" w:rsidR="006705A9" w:rsidRPr="006705A9" w:rsidRDefault="006705A9" w:rsidP="006705A9">
      <w:r>
        <w:t>Vous pouvez également fermer les volets la nuit pour mieux conserver la chaleur, aérer les pièces par à-coups uniquement (pas en imposte), baisser les courbes de chaleur et la température de l’eau dans les boilers en faisant appel à un spécialiste.</w:t>
      </w:r>
    </w:p>
    <w:p w14:paraId="3467A5F6" w14:textId="2101012E" w:rsidR="006E6EC6" w:rsidRPr="006E6EC6" w:rsidRDefault="006E6EC6" w:rsidP="006E6EC6">
      <w:pPr>
        <w:rPr>
          <w:b/>
          <w:bCs/>
        </w:rPr>
      </w:pPr>
    </w:p>
    <w:p w14:paraId="0A29E7B6" w14:textId="4D3B6174" w:rsidR="006E6EC6" w:rsidRDefault="006E6EC6" w:rsidP="006E6EC6">
      <w:r w:rsidRPr="006705A9">
        <w:rPr>
          <w:b/>
          <w:bCs/>
        </w:rPr>
        <w:t>Cuisine</w:t>
      </w:r>
      <w:r w:rsidR="006705A9">
        <w:rPr>
          <w:b/>
          <w:bCs/>
        </w:rPr>
        <w:t>r</w:t>
      </w:r>
      <w:r w:rsidRPr="006705A9">
        <w:rPr>
          <w:b/>
          <w:bCs/>
        </w:rPr>
        <w:t xml:space="preserve"> avec</w:t>
      </w:r>
      <w:r w:rsidR="006705A9" w:rsidRPr="006705A9">
        <w:rPr>
          <w:b/>
          <w:bCs/>
        </w:rPr>
        <w:t xml:space="preserve"> un couvercle</w:t>
      </w:r>
      <w:r w:rsidR="006705A9">
        <w:rPr>
          <w:b/>
          <w:bCs/>
        </w:rPr>
        <w:t> :</w:t>
      </w:r>
      <w:r w:rsidR="006705A9" w:rsidRPr="006705A9">
        <w:rPr>
          <w:b/>
          <w:bCs/>
        </w:rPr>
        <w:t xml:space="preserve"> </w:t>
      </w:r>
      <w:r w:rsidR="006705A9" w:rsidRPr="006705A9">
        <w:t xml:space="preserve">Lors de la cuisson, une grande partie de l’énergie s’évapore. Placez toujours un couvercle sur la casserole pour la retenir. </w:t>
      </w:r>
      <w:r w:rsidR="006705A9">
        <w:t>De plus</w:t>
      </w:r>
      <w:r w:rsidR="006705A9" w:rsidRPr="006705A9">
        <w:t>, cela accélère la cuisson.</w:t>
      </w:r>
    </w:p>
    <w:p w14:paraId="142C5EFE" w14:textId="24E66771" w:rsidR="006705A9" w:rsidRDefault="006705A9" w:rsidP="006E6EC6"/>
    <w:p w14:paraId="3EDF66E6" w14:textId="61726EB5" w:rsidR="006705A9" w:rsidRDefault="006705A9" w:rsidP="006E6EC6">
      <w:proofErr w:type="spellStart"/>
      <w:r>
        <w:rPr>
          <w:b/>
          <w:bCs/>
        </w:rPr>
        <w:t>Eteindre</w:t>
      </w:r>
      <w:proofErr w:type="spellEnd"/>
      <w:r>
        <w:rPr>
          <w:b/>
          <w:bCs/>
        </w:rPr>
        <w:t xml:space="preserve"> les lumières : </w:t>
      </w:r>
      <w:r w:rsidRPr="006705A9">
        <w:t>Une lumière allumée dans une pièce vide gaspille inutilement de l’énergie. Éteignez les lampes lorsque vous quittez une pièce.</w:t>
      </w:r>
    </w:p>
    <w:p w14:paraId="2461D0EA" w14:textId="57986784" w:rsidR="006705A9" w:rsidRDefault="006705A9" w:rsidP="006E6EC6"/>
    <w:p w14:paraId="0CC809E0" w14:textId="6083FDF9" w:rsidR="006705A9" w:rsidRDefault="006705A9" w:rsidP="006E6EC6">
      <w:proofErr w:type="spellStart"/>
      <w:r w:rsidRPr="006705A9">
        <w:rPr>
          <w:b/>
          <w:bCs/>
        </w:rPr>
        <w:t>Etei</w:t>
      </w:r>
      <w:r>
        <w:rPr>
          <w:b/>
          <w:bCs/>
        </w:rPr>
        <w:t>ndre</w:t>
      </w:r>
      <w:proofErr w:type="spellEnd"/>
      <w:r w:rsidRPr="006705A9">
        <w:rPr>
          <w:b/>
          <w:bCs/>
        </w:rPr>
        <w:t xml:space="preserve"> correctement les appareils : </w:t>
      </w:r>
      <w:r w:rsidRPr="006705A9">
        <w:t>Les ordinateurs, les téléviseurs et les machines à café consomment de l’énergie même lorsqu’ils sont en mode veille ou en mode sommeil. Éteignez donc toujours complètement ces appareils.</w:t>
      </w:r>
    </w:p>
    <w:p w14:paraId="47F35B6F" w14:textId="511F7B0D" w:rsidR="006705A9" w:rsidRDefault="00CE25E8" w:rsidP="006E6EC6">
      <w:r>
        <w:rPr>
          <w:noProof/>
        </w:rPr>
        <w:drawing>
          <wp:anchor distT="0" distB="0" distL="114300" distR="114300" simplePos="0" relativeHeight="251662336" behindDoc="1" locked="0" layoutInCell="1" allowOverlap="1" wp14:anchorId="5158F2FE" wp14:editId="549C28A4">
            <wp:simplePos x="0" y="0"/>
            <wp:positionH relativeFrom="column">
              <wp:posOffset>5002117</wp:posOffset>
            </wp:positionH>
            <wp:positionV relativeFrom="paragraph">
              <wp:posOffset>80433</wp:posOffset>
            </wp:positionV>
            <wp:extent cx="758118" cy="720000"/>
            <wp:effectExtent l="0" t="0" r="0" b="4445"/>
            <wp:wrapTight wrapText="bothSides">
              <wp:wrapPolygon edited="0">
                <wp:start x="17381" y="0"/>
                <wp:lineTo x="8691" y="1906"/>
                <wp:lineTo x="5794" y="3813"/>
                <wp:lineTo x="5794" y="6482"/>
                <wp:lineTo x="1811" y="8388"/>
                <wp:lineTo x="0" y="10676"/>
                <wp:lineTo x="0" y="14870"/>
                <wp:lineTo x="1086" y="18683"/>
                <wp:lineTo x="4707" y="20971"/>
                <wp:lineTo x="6156" y="21352"/>
                <wp:lineTo x="9053" y="21352"/>
                <wp:lineTo x="18106" y="12583"/>
                <wp:lineTo x="17744" y="6482"/>
                <wp:lineTo x="19192" y="6482"/>
                <wp:lineTo x="21003" y="2669"/>
                <wp:lineTo x="21003" y="0"/>
                <wp:lineTo x="17381" y="0"/>
              </wp:wrapPolygon>
            </wp:wrapTight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18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D932CC" w14:textId="5FB01C6D" w:rsidR="00527D28" w:rsidRDefault="006705A9" w:rsidP="00527D28">
      <w:r w:rsidRPr="006705A9">
        <w:rPr>
          <w:b/>
          <w:bCs/>
        </w:rPr>
        <w:t>Opte</w:t>
      </w:r>
      <w:r>
        <w:rPr>
          <w:b/>
          <w:bCs/>
        </w:rPr>
        <w:t>r</w:t>
      </w:r>
      <w:r w:rsidRPr="006705A9">
        <w:rPr>
          <w:b/>
          <w:bCs/>
        </w:rPr>
        <w:t xml:space="preserve"> pour la douche plutôt que le bain : </w:t>
      </w:r>
      <w:r w:rsidRPr="006705A9">
        <w:t>En ne prenant que de courtes douches pas trop chaudes, vous économisez beaucoup d’eau chaude. Une température de 37 °C est idéale pour le corps et pour les économies d’énergie.</w:t>
      </w:r>
    </w:p>
    <w:p w14:paraId="49BADEED" w14:textId="0774945C" w:rsidR="00527D28" w:rsidRDefault="00527D28" w:rsidP="00527D28"/>
    <w:p w14:paraId="23217589" w14:textId="3CC11FAE" w:rsidR="00527D28" w:rsidRDefault="00527D28" w:rsidP="00202780">
      <w:r>
        <w:t xml:space="preserve">Pour plus d’informations et de recommandations, nous vous invitons à consulter le site internet </w:t>
      </w:r>
      <w:hyperlink r:id="rId12" w:history="1">
        <w:r w:rsidRPr="004B0A65">
          <w:rPr>
            <w:rStyle w:val="Lienhypertexte"/>
          </w:rPr>
          <w:t>www.suisseenergie.ch</w:t>
        </w:r>
      </w:hyperlink>
      <w:r>
        <w:t>.</w:t>
      </w:r>
    </w:p>
    <w:p w14:paraId="2CC3DF6F" w14:textId="57E9251C" w:rsidR="00202780" w:rsidRPr="00650501" w:rsidRDefault="00C75C39" w:rsidP="00202780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244CAB1" wp14:editId="0714DE59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4500000" cy="2999053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29990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780">
        <w:t>La Municipalité</w:t>
      </w:r>
    </w:p>
    <w:sectPr w:rsidR="00202780" w:rsidRPr="00650501" w:rsidSect="00135E2C">
      <w:headerReference w:type="default" r:id="rId14"/>
      <w:footerReference w:type="default" r:id="rId15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48E09" w14:textId="77777777" w:rsidR="00232A72" w:rsidRDefault="00232A72" w:rsidP="000B1FCA">
      <w:r>
        <w:separator/>
      </w:r>
    </w:p>
  </w:endnote>
  <w:endnote w:type="continuationSeparator" w:id="0">
    <w:p w14:paraId="4FAD1B86" w14:textId="77777777" w:rsidR="00232A72" w:rsidRDefault="00232A72" w:rsidP="000B1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(Utiliser une police de caractè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979F8" w14:textId="77777777" w:rsidR="00C748E7" w:rsidRDefault="000B1FCA" w:rsidP="00CE25E8">
    <w:pPr>
      <w:pStyle w:val="Pieddepage"/>
      <w:jc w:val="center"/>
    </w:pPr>
    <w:r>
      <w:rPr>
        <w:color w:val="808080"/>
        <w:sz w:val="20"/>
        <w:szCs w:val="20"/>
      </w:rPr>
      <w:t>Rue de la Tour 3, 1263 Crassier / Tél. 022 367 18 75</w:t>
    </w:r>
  </w:p>
  <w:p w14:paraId="0328CCCE" w14:textId="3CE40A08" w:rsidR="007A1E34" w:rsidRPr="00C748E7" w:rsidRDefault="00000000" w:rsidP="00CE25E8">
    <w:pPr>
      <w:pStyle w:val="Pieddepage"/>
      <w:jc w:val="center"/>
    </w:pPr>
    <w:hyperlink r:id="rId1" w:history="1">
      <w:r w:rsidR="00CE25E8" w:rsidRPr="003C4159">
        <w:rPr>
          <w:rStyle w:val="Lienhypertexte"/>
          <w:sz w:val="20"/>
          <w:szCs w:val="20"/>
        </w:rPr>
        <w:t>http://www.crassier.ch</w:t>
      </w:r>
    </w:hyperlink>
    <w:r w:rsidR="000B1FCA" w:rsidRPr="00090BDE">
      <w:rPr>
        <w:color w:val="808080"/>
        <w:sz w:val="20"/>
        <w:szCs w:val="20"/>
      </w:rPr>
      <w:t xml:space="preserve"> - </w:t>
    </w:r>
    <w:proofErr w:type="gramStart"/>
    <w:r w:rsidR="000B1FCA" w:rsidRPr="00090BDE">
      <w:rPr>
        <w:color w:val="808080"/>
        <w:sz w:val="20"/>
        <w:szCs w:val="20"/>
      </w:rPr>
      <w:t>E-mail</w:t>
    </w:r>
    <w:proofErr w:type="gramEnd"/>
    <w:r w:rsidR="00CE25E8">
      <w:rPr>
        <w:color w:val="808080"/>
        <w:sz w:val="20"/>
        <w:szCs w:val="20"/>
      </w:rPr>
      <w:t xml:space="preserve"> : </w:t>
    </w:r>
    <w:hyperlink r:id="rId2" w:history="1">
      <w:r w:rsidR="00CE25E8" w:rsidRPr="003C4159">
        <w:rPr>
          <w:rStyle w:val="Lienhypertexte"/>
          <w:sz w:val="20"/>
          <w:szCs w:val="20"/>
        </w:rPr>
        <w:t>commune@crassier.ch</w:t>
      </w:r>
    </w:hyperlink>
    <w:r w:rsidR="00CE25E8">
      <w:rPr>
        <w:color w:val="80808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88D3F" w14:textId="77777777" w:rsidR="00232A72" w:rsidRDefault="00232A72" w:rsidP="000B1FCA">
      <w:r>
        <w:separator/>
      </w:r>
    </w:p>
  </w:footnote>
  <w:footnote w:type="continuationSeparator" w:id="0">
    <w:p w14:paraId="4390E98A" w14:textId="77777777" w:rsidR="00232A72" w:rsidRDefault="00232A72" w:rsidP="000B1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68E34" w14:textId="77777777" w:rsidR="007A1E34" w:rsidRDefault="000B1FCA">
    <w:pPr>
      <w:pStyle w:val="En-tte"/>
    </w:pPr>
    <w:r w:rsidRPr="004A6454">
      <w:rPr>
        <w:rFonts w:eastAsia="Times New Roman" w:cs="Times New Roman"/>
        <w:noProof/>
        <w:szCs w:val="24"/>
        <w:lang w:eastAsia="fr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DD5FD8" wp14:editId="71B2A6C6">
              <wp:simplePos x="0" y="0"/>
              <wp:positionH relativeFrom="column">
                <wp:posOffset>538480</wp:posOffset>
              </wp:positionH>
              <wp:positionV relativeFrom="paragraph">
                <wp:posOffset>-1905</wp:posOffset>
              </wp:positionV>
              <wp:extent cx="3657600" cy="819150"/>
              <wp:effectExtent l="0" t="0" r="0" b="0"/>
              <wp:wrapNone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0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E62EAB" w14:textId="77777777" w:rsidR="007A1E34" w:rsidRDefault="000B1FCA" w:rsidP="004A6454">
                          <w:pPr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>Commune</w:t>
                          </w:r>
                          <w:r w:rsidRPr="007F5165">
                            <w:rPr>
                              <w:b/>
                              <w:sz w:val="32"/>
                              <w:szCs w:val="32"/>
                            </w:rPr>
                            <w:t xml:space="preserve"> de Crassier</w:t>
                          </w:r>
                        </w:p>
                        <w:p w14:paraId="099928D8" w14:textId="77777777" w:rsidR="007A1E34" w:rsidRPr="00CE0332" w:rsidRDefault="000B1FCA" w:rsidP="004A6454">
                          <w:pPr>
                            <w:rPr>
                              <w:rFonts w:ascii="(Utiliser une police de caractè" w:hAnsi="(Utiliser une police de caractè"/>
                              <w:b/>
                              <w:smallCaps/>
                            </w:rPr>
                          </w:pPr>
                          <w:r>
                            <w:rPr>
                              <w:rFonts w:ascii="(Utiliser une police de caractè" w:hAnsi="(Utiliser une police de caractè"/>
                              <w:b/>
                              <w:smallCaps/>
                            </w:rPr>
                            <w:t>Municipalité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DD5FD8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6" type="#_x0000_t202" style="position:absolute;left:0;text-align:left;margin-left:42.4pt;margin-top:-.15pt;width:4in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" filled="f" stroked="f">
              <v:textbox>
                <w:txbxContent>
                  <w:p w14:paraId="30E62EAB" w14:textId="77777777" w:rsidR="007A1E34" w:rsidRDefault="000B1FCA" w:rsidP="004A6454">
                    <w:pPr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Commune</w:t>
                    </w:r>
                    <w:r w:rsidRPr="007F5165">
                      <w:rPr>
                        <w:b/>
                        <w:sz w:val="32"/>
                        <w:szCs w:val="32"/>
                      </w:rPr>
                      <w:t xml:space="preserve"> de Crassier</w:t>
                    </w:r>
                  </w:p>
                  <w:p w14:paraId="099928D8" w14:textId="77777777" w:rsidR="007A1E34" w:rsidRPr="00CE0332" w:rsidRDefault="000B1FCA" w:rsidP="004A6454">
                    <w:pPr>
                      <w:rPr>
                        <w:rFonts w:ascii="(Utiliser une police de caractè" w:hAnsi="(Utiliser une police de caractè"/>
                        <w:b/>
                        <w:smallCaps/>
                      </w:rPr>
                    </w:pPr>
                    <w:r>
                      <w:rPr>
                        <w:rFonts w:ascii="(Utiliser une police de caractè" w:hAnsi="(Utiliser une police de caractè"/>
                        <w:b/>
                        <w:smallCaps/>
                      </w:rPr>
                      <w:t>Municipalité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CH"/>
      </w:rPr>
      <w:drawing>
        <wp:inline distT="0" distB="0" distL="0" distR="0" wp14:anchorId="6DB4FACE" wp14:editId="53069ADC">
          <wp:extent cx="534035" cy="663575"/>
          <wp:effectExtent l="0" t="0" r="0" b="3175"/>
          <wp:docPr id="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035" cy="663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905DE6" w14:textId="352A263E" w:rsidR="007A1E34" w:rsidRDefault="00232A72">
    <w:pPr>
      <w:pStyle w:val="En-tte"/>
    </w:pPr>
    <w:r>
      <w:rPr>
        <w:noProof/>
      </w:rPr>
      <w:pict w14:anchorId="3F6FC4A9">
        <v:rect id="_x0000_i1025" alt="" style="width:453.6pt;height:.05pt;mso-width-percent:0;mso-height-percent:0;mso-width-percent:0;mso-height-percent:0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C0EDA"/>
    <w:multiLevelType w:val="hybridMultilevel"/>
    <w:tmpl w:val="F24E52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96432"/>
    <w:multiLevelType w:val="hybridMultilevel"/>
    <w:tmpl w:val="5D7489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87D69"/>
    <w:multiLevelType w:val="hybridMultilevel"/>
    <w:tmpl w:val="170435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E1C29"/>
    <w:multiLevelType w:val="hybridMultilevel"/>
    <w:tmpl w:val="25404D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42093"/>
    <w:multiLevelType w:val="hybridMultilevel"/>
    <w:tmpl w:val="A6FC9C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732015">
    <w:abstractNumId w:val="4"/>
  </w:num>
  <w:num w:numId="2" w16cid:durableId="1429039199">
    <w:abstractNumId w:val="3"/>
  </w:num>
  <w:num w:numId="3" w16cid:durableId="2052605210">
    <w:abstractNumId w:val="2"/>
  </w:num>
  <w:num w:numId="4" w16cid:durableId="164174690">
    <w:abstractNumId w:val="1"/>
  </w:num>
  <w:num w:numId="5" w16cid:durableId="1465125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9AA"/>
    <w:rsid w:val="000B1FCA"/>
    <w:rsid w:val="000B36ED"/>
    <w:rsid w:val="00160F30"/>
    <w:rsid w:val="001669B1"/>
    <w:rsid w:val="001D2553"/>
    <w:rsid w:val="00202780"/>
    <w:rsid w:val="00232A72"/>
    <w:rsid w:val="00253BE7"/>
    <w:rsid w:val="003E6D48"/>
    <w:rsid w:val="0044209A"/>
    <w:rsid w:val="00450669"/>
    <w:rsid w:val="00527D28"/>
    <w:rsid w:val="00543D8C"/>
    <w:rsid w:val="00650501"/>
    <w:rsid w:val="006705A9"/>
    <w:rsid w:val="006D79CF"/>
    <w:rsid w:val="006E6212"/>
    <w:rsid w:val="006E6EC6"/>
    <w:rsid w:val="006F3FEF"/>
    <w:rsid w:val="00732CF2"/>
    <w:rsid w:val="007D555D"/>
    <w:rsid w:val="00815D08"/>
    <w:rsid w:val="00851BC0"/>
    <w:rsid w:val="00866694"/>
    <w:rsid w:val="0098529B"/>
    <w:rsid w:val="009920BF"/>
    <w:rsid w:val="00AA7173"/>
    <w:rsid w:val="00AD59AA"/>
    <w:rsid w:val="00B775BD"/>
    <w:rsid w:val="00B9298B"/>
    <w:rsid w:val="00C07861"/>
    <w:rsid w:val="00C40753"/>
    <w:rsid w:val="00C75C39"/>
    <w:rsid w:val="00CB5B30"/>
    <w:rsid w:val="00CB5F43"/>
    <w:rsid w:val="00CE25E8"/>
    <w:rsid w:val="00D102E4"/>
    <w:rsid w:val="00D30129"/>
    <w:rsid w:val="00D77EAD"/>
    <w:rsid w:val="00EB2167"/>
    <w:rsid w:val="00EC010F"/>
    <w:rsid w:val="00F5140C"/>
    <w:rsid w:val="00FA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0847B"/>
  <w15:chartTrackingRefBased/>
  <w15:docId w15:val="{DF95320D-BA06-4760-8343-0994A88E3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220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6705A9"/>
    <w:pPr>
      <w:keepNext/>
      <w:keepLines/>
      <w:spacing w:before="240" w:after="120"/>
      <w:outlineLvl w:val="0"/>
    </w:pPr>
    <w:rPr>
      <w:rFonts w:eastAsiaTheme="majorEastAsia" w:cstheme="majorBidi"/>
      <w:b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05A9"/>
    <w:rPr>
      <w:rFonts w:eastAsiaTheme="majorEastAsia" w:cstheme="majorBidi"/>
      <w:b/>
      <w:sz w:val="32"/>
      <w:szCs w:val="32"/>
    </w:rPr>
  </w:style>
  <w:style w:type="paragraph" w:styleId="En-tte">
    <w:name w:val="header"/>
    <w:basedOn w:val="Normal"/>
    <w:link w:val="En-tteCar"/>
    <w:unhideWhenUsed/>
    <w:rsid w:val="000B1F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0B1FCA"/>
  </w:style>
  <w:style w:type="paragraph" w:styleId="Pieddepage">
    <w:name w:val="footer"/>
    <w:basedOn w:val="Normal"/>
    <w:link w:val="PieddepageCar"/>
    <w:unhideWhenUsed/>
    <w:rsid w:val="000B1F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0B1FCA"/>
  </w:style>
  <w:style w:type="character" w:styleId="Lienhypertexte">
    <w:name w:val="Hyperlink"/>
    <w:rsid w:val="000B1FCA"/>
    <w:rPr>
      <w:color w:val="0000FF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FA122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A1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ragraphedeliste">
    <w:name w:val="List Paragraph"/>
    <w:basedOn w:val="Normal"/>
    <w:uiPriority w:val="34"/>
    <w:qFormat/>
    <w:rsid w:val="006E6EC6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527D28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5050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50501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505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uisseenergie.c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mune@crassier.ch" TargetMode="External"/><Relationship Id="rId1" Type="http://schemas.openxmlformats.org/officeDocument/2006/relationships/hyperlink" Target="http://www.crassier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a_greffe\Documents\Mod&#232;les%20Office%20personnalis&#233;s\Courrier_11.03.19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8B921-9552-41C4-BA1E-835DB73B3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C:\Users\cra_greffe\Documents\Modèles Office personnalisés\Courrier_11.03.19.dotx</Template>
  <TotalTime>104</TotalTime>
  <Pages>2</Pages>
  <Words>558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cra_greffe</dc:creator>
  <cp:keywords/>
  <dc:description/>
  <cp:lastModifiedBy>Alexandre Legrain</cp:lastModifiedBy>
  <cp:revision>9</cp:revision>
  <dcterms:created xsi:type="dcterms:W3CDTF">2020-05-08T17:32:00Z</dcterms:created>
  <dcterms:modified xsi:type="dcterms:W3CDTF">2022-11-09T15:03:00Z</dcterms:modified>
</cp:coreProperties>
</file>