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D3A" w:rsidRDefault="00852D3A" w:rsidP="00DB6C14">
      <w:pPr>
        <w:rPr>
          <w:rFonts w:ascii="Franklin Gothic Medium" w:hAnsi="Franklin Gothic Medium"/>
          <w:b/>
          <w:sz w:val="40"/>
          <w:szCs w:val="40"/>
        </w:rPr>
      </w:pPr>
      <w:bookmarkStart w:id="0" w:name="_GoBack"/>
      <w:bookmarkEnd w:id="0"/>
    </w:p>
    <w:p w:rsidR="00DB6C14" w:rsidRDefault="00DB6C14" w:rsidP="00DB6C14">
      <w:pPr>
        <w:rPr>
          <w:rFonts w:ascii="Franklin Gothic Medium" w:hAnsi="Franklin Gothic Medium"/>
          <w:b/>
          <w:sz w:val="40"/>
          <w:szCs w:val="40"/>
        </w:rPr>
      </w:pPr>
    </w:p>
    <w:p w:rsidR="00852D3A" w:rsidRPr="00DB6C14" w:rsidRDefault="00852D3A" w:rsidP="00852D3A">
      <w:pPr>
        <w:jc w:val="both"/>
        <w:rPr>
          <w:rFonts w:ascii="Arial" w:hAnsi="Arial" w:cs="Arial"/>
          <w:b/>
          <w:sz w:val="20"/>
          <w:szCs w:val="20"/>
          <w:u w:val="single"/>
        </w:rPr>
      </w:pPr>
      <w:r w:rsidRPr="00DB6C14">
        <w:rPr>
          <w:rFonts w:ascii="Arial" w:hAnsi="Arial" w:cs="Arial"/>
          <w:b/>
          <w:sz w:val="20"/>
          <w:szCs w:val="20"/>
          <w:u w:val="single"/>
        </w:rPr>
        <w:t>Demande de raccordement et installation d'eau</w:t>
      </w:r>
    </w:p>
    <w:p w:rsidR="00852D3A" w:rsidRPr="00852D3A" w:rsidRDefault="00852D3A" w:rsidP="00852D3A">
      <w:pPr>
        <w:numPr>
          <w:ilvl w:val="0"/>
          <w:numId w:val="1"/>
        </w:numPr>
        <w:jc w:val="both"/>
        <w:rPr>
          <w:rFonts w:ascii="Arial" w:hAnsi="Arial" w:cs="Arial"/>
          <w:sz w:val="20"/>
          <w:szCs w:val="20"/>
        </w:rPr>
      </w:pPr>
      <w:r w:rsidRPr="00852D3A">
        <w:rPr>
          <w:rFonts w:ascii="Arial" w:hAnsi="Arial" w:cs="Arial"/>
          <w:sz w:val="20"/>
          <w:szCs w:val="20"/>
        </w:rPr>
        <w:t xml:space="preserve">La </w:t>
      </w:r>
      <w:r w:rsidR="00DB6C14">
        <w:rPr>
          <w:rFonts w:ascii="Arial" w:hAnsi="Arial" w:cs="Arial"/>
          <w:sz w:val="20"/>
          <w:szCs w:val="20"/>
        </w:rPr>
        <w:t>demande de raccordement et d’installation d’eau</w:t>
      </w:r>
      <w:r w:rsidRPr="00852D3A">
        <w:rPr>
          <w:rFonts w:ascii="Arial" w:hAnsi="Arial" w:cs="Arial"/>
          <w:sz w:val="20"/>
          <w:szCs w:val="20"/>
        </w:rPr>
        <w:t xml:space="preserve"> doit être remplie et envoyée à notre adresse avec un plan de situation et un plan de l'immeuble indiquant le point d'introduction et l'emplacement du poste de mesure</w:t>
      </w:r>
    </w:p>
    <w:p w:rsidR="00852D3A" w:rsidRPr="00852D3A" w:rsidRDefault="00852D3A" w:rsidP="00852D3A">
      <w:pPr>
        <w:jc w:val="both"/>
        <w:rPr>
          <w:rFonts w:ascii="Arial" w:hAnsi="Arial" w:cs="Arial"/>
          <w:sz w:val="20"/>
          <w:szCs w:val="20"/>
        </w:rPr>
      </w:pPr>
    </w:p>
    <w:p w:rsidR="00852D3A" w:rsidRPr="00DB6C14" w:rsidRDefault="00852D3A" w:rsidP="00852D3A">
      <w:pPr>
        <w:jc w:val="both"/>
        <w:rPr>
          <w:rFonts w:ascii="Arial" w:hAnsi="Arial" w:cs="Arial"/>
          <w:b/>
          <w:sz w:val="20"/>
          <w:szCs w:val="20"/>
          <w:u w:val="single"/>
        </w:rPr>
      </w:pPr>
      <w:r w:rsidRPr="00DB6C14">
        <w:rPr>
          <w:rFonts w:ascii="Arial" w:hAnsi="Arial" w:cs="Arial"/>
          <w:b/>
          <w:sz w:val="20"/>
          <w:szCs w:val="20"/>
          <w:u w:val="single"/>
        </w:rPr>
        <w:t>Vanne de prise</w:t>
      </w:r>
    </w:p>
    <w:p w:rsidR="00852D3A" w:rsidRPr="00852D3A" w:rsidRDefault="00852D3A" w:rsidP="00852D3A">
      <w:pPr>
        <w:numPr>
          <w:ilvl w:val="0"/>
          <w:numId w:val="1"/>
        </w:numPr>
        <w:jc w:val="both"/>
        <w:rPr>
          <w:rFonts w:ascii="Arial" w:hAnsi="Arial" w:cs="Arial"/>
          <w:sz w:val="20"/>
          <w:szCs w:val="20"/>
        </w:rPr>
      </w:pPr>
      <w:r w:rsidRPr="00852D3A">
        <w:rPr>
          <w:rFonts w:ascii="Arial" w:hAnsi="Arial" w:cs="Arial"/>
          <w:sz w:val="20"/>
          <w:szCs w:val="20"/>
        </w:rPr>
        <w:t>La vanne de prise sur la conduite principale ne sera posée ou changée que par des entreprises concessionnaires. Ces travaux seront exécutés uniquement après paiement des taxes de raccordement</w:t>
      </w:r>
    </w:p>
    <w:p w:rsidR="00852D3A" w:rsidRPr="00852D3A" w:rsidRDefault="00852D3A" w:rsidP="00852D3A">
      <w:pPr>
        <w:numPr>
          <w:ilvl w:val="0"/>
          <w:numId w:val="1"/>
        </w:numPr>
        <w:jc w:val="both"/>
        <w:rPr>
          <w:rFonts w:ascii="Arial" w:hAnsi="Arial" w:cs="Arial"/>
          <w:sz w:val="20"/>
          <w:szCs w:val="20"/>
        </w:rPr>
      </w:pPr>
      <w:r w:rsidRPr="00852D3A">
        <w:rPr>
          <w:rFonts w:ascii="Arial" w:hAnsi="Arial" w:cs="Arial"/>
          <w:sz w:val="20"/>
          <w:szCs w:val="20"/>
        </w:rPr>
        <w:t>Seules les personnes autorisées par la Commune ont le droit de manœuvrer les vannes de prise.</w:t>
      </w:r>
    </w:p>
    <w:p w:rsidR="00852D3A" w:rsidRPr="00852D3A" w:rsidRDefault="00852D3A" w:rsidP="00852D3A">
      <w:pPr>
        <w:jc w:val="both"/>
        <w:rPr>
          <w:rFonts w:ascii="Arial" w:hAnsi="Arial" w:cs="Arial"/>
          <w:sz w:val="20"/>
          <w:szCs w:val="20"/>
        </w:rPr>
      </w:pPr>
    </w:p>
    <w:p w:rsidR="00852D3A" w:rsidRPr="00DB6C14" w:rsidRDefault="00852D3A" w:rsidP="00852D3A">
      <w:pPr>
        <w:jc w:val="both"/>
        <w:rPr>
          <w:rFonts w:ascii="Arial" w:hAnsi="Arial" w:cs="Arial"/>
          <w:b/>
          <w:sz w:val="20"/>
          <w:szCs w:val="20"/>
          <w:u w:val="single"/>
        </w:rPr>
      </w:pPr>
      <w:r w:rsidRPr="00DB6C14">
        <w:rPr>
          <w:rFonts w:ascii="Arial" w:hAnsi="Arial" w:cs="Arial"/>
          <w:b/>
          <w:sz w:val="20"/>
          <w:szCs w:val="20"/>
          <w:u w:val="single"/>
        </w:rPr>
        <w:t>Introduction</w:t>
      </w:r>
    </w:p>
    <w:p w:rsidR="00852D3A" w:rsidRPr="00852D3A" w:rsidRDefault="00852D3A" w:rsidP="00852D3A">
      <w:pPr>
        <w:numPr>
          <w:ilvl w:val="0"/>
          <w:numId w:val="2"/>
        </w:numPr>
        <w:jc w:val="both"/>
        <w:rPr>
          <w:rFonts w:ascii="Arial" w:hAnsi="Arial" w:cs="Arial"/>
          <w:sz w:val="20"/>
          <w:szCs w:val="20"/>
        </w:rPr>
      </w:pPr>
      <w:r w:rsidRPr="00852D3A">
        <w:rPr>
          <w:rFonts w:ascii="Arial" w:hAnsi="Arial" w:cs="Arial"/>
          <w:sz w:val="20"/>
          <w:szCs w:val="20"/>
        </w:rPr>
        <w:t>Les installations extérieures, dès la vanne de prise sur la conduite principale et jusqu'au compteur à l'intérieur du bâtiment ne peuvent être établies, renforcées ou transformées que par des appareilleurs qualifiés, choisis librement par l'architecte ou le propriétaire.</w:t>
      </w:r>
    </w:p>
    <w:p w:rsidR="00852D3A" w:rsidRPr="00852D3A" w:rsidRDefault="00852D3A" w:rsidP="00852D3A">
      <w:pPr>
        <w:numPr>
          <w:ilvl w:val="0"/>
          <w:numId w:val="2"/>
        </w:numPr>
        <w:jc w:val="both"/>
        <w:rPr>
          <w:rFonts w:ascii="Arial" w:hAnsi="Arial" w:cs="Arial"/>
          <w:sz w:val="20"/>
          <w:szCs w:val="20"/>
        </w:rPr>
      </w:pPr>
      <w:r w:rsidRPr="00852D3A">
        <w:rPr>
          <w:rFonts w:ascii="Arial" w:hAnsi="Arial" w:cs="Arial"/>
          <w:sz w:val="20"/>
          <w:szCs w:val="20"/>
        </w:rPr>
        <w:t>Ces travaux sont à la charge du propriétaire.</w:t>
      </w:r>
    </w:p>
    <w:p w:rsidR="00852D3A" w:rsidRPr="00852D3A" w:rsidRDefault="00852D3A" w:rsidP="00852D3A">
      <w:pPr>
        <w:numPr>
          <w:ilvl w:val="0"/>
          <w:numId w:val="2"/>
        </w:numPr>
        <w:jc w:val="both"/>
        <w:rPr>
          <w:rFonts w:ascii="Arial" w:hAnsi="Arial" w:cs="Arial"/>
          <w:sz w:val="20"/>
          <w:szCs w:val="20"/>
        </w:rPr>
      </w:pPr>
      <w:r w:rsidRPr="00852D3A">
        <w:rPr>
          <w:rFonts w:ascii="Arial" w:hAnsi="Arial" w:cs="Arial"/>
          <w:sz w:val="20"/>
          <w:szCs w:val="20"/>
        </w:rPr>
        <w:t xml:space="preserve">La conduite du branchement doit être de la même matière, sans raccord depuis la vanne de prise jusqu'à l'intérieur du bâtiment. Une partie doit rester visible après la traversée du mur de façade </w:t>
      </w:r>
      <w:r w:rsidRPr="00852D3A">
        <w:rPr>
          <w:rFonts w:ascii="Arial" w:hAnsi="Arial" w:cs="Arial"/>
          <w:i/>
          <w:sz w:val="20"/>
          <w:szCs w:val="20"/>
        </w:rPr>
        <w:t xml:space="preserve">"min. </w:t>
      </w:r>
      <w:smartTag w:uri="urn:schemas-microsoft-com:office:smarttags" w:element="metricconverter">
        <w:smartTagPr>
          <w:attr w:name="ProductID" w:val="10 cm"/>
        </w:smartTagPr>
        <w:r w:rsidRPr="00852D3A">
          <w:rPr>
            <w:rFonts w:ascii="Arial" w:hAnsi="Arial" w:cs="Arial"/>
            <w:i/>
            <w:sz w:val="20"/>
            <w:szCs w:val="20"/>
          </w:rPr>
          <w:t>10 cm</w:t>
        </w:r>
      </w:smartTag>
      <w:r w:rsidRPr="00852D3A">
        <w:rPr>
          <w:rFonts w:ascii="Arial" w:hAnsi="Arial" w:cs="Arial"/>
          <w:i/>
          <w:sz w:val="20"/>
          <w:szCs w:val="20"/>
        </w:rPr>
        <w:t>"</w:t>
      </w:r>
      <w:r w:rsidRPr="00852D3A">
        <w:rPr>
          <w:rFonts w:ascii="Arial" w:hAnsi="Arial" w:cs="Arial"/>
          <w:sz w:val="20"/>
          <w:szCs w:val="20"/>
        </w:rPr>
        <w:t>.</w:t>
      </w:r>
    </w:p>
    <w:p w:rsidR="00852D3A" w:rsidRPr="00852D3A" w:rsidRDefault="00852D3A" w:rsidP="00852D3A">
      <w:pPr>
        <w:numPr>
          <w:ilvl w:val="0"/>
          <w:numId w:val="2"/>
        </w:numPr>
        <w:jc w:val="both"/>
        <w:rPr>
          <w:rFonts w:ascii="Arial" w:hAnsi="Arial" w:cs="Arial"/>
          <w:sz w:val="20"/>
          <w:szCs w:val="20"/>
        </w:rPr>
      </w:pPr>
      <w:r w:rsidRPr="00852D3A">
        <w:rPr>
          <w:rFonts w:ascii="Arial" w:hAnsi="Arial" w:cs="Arial"/>
          <w:sz w:val="20"/>
          <w:szCs w:val="20"/>
        </w:rPr>
        <w:t xml:space="preserve">L’introduction dans le bâtiment se fera avec un </w:t>
      </w:r>
      <w:r w:rsidRPr="00852D3A">
        <w:rPr>
          <w:rFonts w:ascii="Arial" w:hAnsi="Arial" w:cs="Arial"/>
          <w:i/>
          <w:sz w:val="20"/>
          <w:szCs w:val="20"/>
        </w:rPr>
        <w:t>"</w:t>
      </w:r>
      <w:r w:rsidRPr="00852D3A">
        <w:rPr>
          <w:rFonts w:ascii="Arial" w:hAnsi="Arial" w:cs="Arial"/>
          <w:sz w:val="20"/>
          <w:szCs w:val="20"/>
        </w:rPr>
        <w:t>passage de mur</w:t>
      </w:r>
      <w:r w:rsidRPr="00852D3A">
        <w:rPr>
          <w:rFonts w:ascii="Arial" w:hAnsi="Arial" w:cs="Arial"/>
          <w:i/>
          <w:sz w:val="20"/>
          <w:szCs w:val="20"/>
        </w:rPr>
        <w:t>"</w:t>
      </w:r>
      <w:r w:rsidRPr="00852D3A">
        <w:rPr>
          <w:rFonts w:ascii="Arial" w:hAnsi="Arial" w:cs="Arial"/>
          <w:sz w:val="20"/>
          <w:szCs w:val="20"/>
        </w:rPr>
        <w:t xml:space="preserve"> type RMA HEW ou similaire.</w:t>
      </w:r>
    </w:p>
    <w:p w:rsidR="00852D3A" w:rsidRPr="00852D3A" w:rsidRDefault="00852D3A" w:rsidP="00852D3A">
      <w:pPr>
        <w:numPr>
          <w:ilvl w:val="0"/>
          <w:numId w:val="2"/>
        </w:numPr>
        <w:jc w:val="both"/>
        <w:rPr>
          <w:rFonts w:ascii="Arial" w:hAnsi="Arial" w:cs="Arial"/>
          <w:sz w:val="20"/>
          <w:szCs w:val="20"/>
        </w:rPr>
      </w:pPr>
      <w:r w:rsidRPr="00852D3A">
        <w:rPr>
          <w:rFonts w:ascii="Arial" w:hAnsi="Arial" w:cs="Arial"/>
          <w:sz w:val="20"/>
          <w:szCs w:val="20"/>
        </w:rPr>
        <w:t xml:space="preserve">Les Installations intérieures seront exécutées selon les directives de </w:t>
      </w:r>
      <w:smartTag w:uri="urn:schemas-microsoft-com:office:smarttags" w:element="PersonName">
        <w:smartTagPr>
          <w:attr w:name="ProductID" w:val="la Soci￩t￩ Suisse"/>
        </w:smartTagPr>
        <w:r w:rsidRPr="00852D3A">
          <w:rPr>
            <w:rFonts w:ascii="Arial" w:hAnsi="Arial" w:cs="Arial"/>
            <w:sz w:val="20"/>
            <w:szCs w:val="20"/>
          </w:rPr>
          <w:t>la Société Suisse</w:t>
        </w:r>
      </w:smartTag>
      <w:r w:rsidRPr="00852D3A">
        <w:rPr>
          <w:rFonts w:ascii="Arial" w:hAnsi="Arial" w:cs="Arial"/>
          <w:sz w:val="20"/>
          <w:szCs w:val="20"/>
        </w:rPr>
        <w:t xml:space="preserve"> de l'Industrie du Gaz et des Eaux (SSIGE) par des appareilleurs qualifiés, choisis librement par l'architecte ou le propriétaire.</w:t>
      </w:r>
    </w:p>
    <w:p w:rsidR="00852D3A" w:rsidRPr="00852D3A" w:rsidRDefault="00852D3A" w:rsidP="00852D3A">
      <w:pPr>
        <w:numPr>
          <w:ilvl w:val="0"/>
          <w:numId w:val="2"/>
        </w:numPr>
        <w:jc w:val="both"/>
        <w:rPr>
          <w:rFonts w:ascii="Arial" w:hAnsi="Arial" w:cs="Arial"/>
          <w:sz w:val="20"/>
          <w:szCs w:val="20"/>
        </w:rPr>
      </w:pPr>
      <w:r w:rsidRPr="00852D3A">
        <w:rPr>
          <w:rFonts w:ascii="Arial" w:hAnsi="Arial" w:cs="Arial"/>
          <w:sz w:val="20"/>
          <w:szCs w:val="20"/>
        </w:rPr>
        <w:t>L'architecte et le propriétaire de l'immeuble sont responsables de la conformité des installations extérieures et intérieures. Par la suite "le propriétaire</w:t>
      </w:r>
      <w:r w:rsidRPr="00852D3A">
        <w:rPr>
          <w:rFonts w:ascii="Arial" w:hAnsi="Arial" w:cs="Arial"/>
          <w:i/>
          <w:sz w:val="20"/>
          <w:szCs w:val="20"/>
        </w:rPr>
        <w:t>"</w:t>
      </w:r>
      <w:r w:rsidRPr="00852D3A">
        <w:rPr>
          <w:rFonts w:ascii="Arial" w:hAnsi="Arial" w:cs="Arial"/>
          <w:sz w:val="20"/>
          <w:szCs w:val="20"/>
        </w:rPr>
        <w:t xml:space="preserve"> est responsable de leur état et de leurs entretiens.</w:t>
      </w:r>
    </w:p>
    <w:p w:rsidR="00852D3A" w:rsidRPr="00852D3A" w:rsidRDefault="00852D3A" w:rsidP="00852D3A">
      <w:pPr>
        <w:jc w:val="both"/>
        <w:rPr>
          <w:rFonts w:ascii="Arial" w:hAnsi="Arial" w:cs="Arial"/>
          <w:i/>
          <w:sz w:val="20"/>
          <w:szCs w:val="20"/>
          <w:u w:val="single"/>
        </w:rPr>
      </w:pPr>
    </w:p>
    <w:p w:rsidR="00852D3A" w:rsidRPr="00DB6C14" w:rsidRDefault="00852D3A" w:rsidP="00852D3A">
      <w:pPr>
        <w:jc w:val="both"/>
        <w:rPr>
          <w:rFonts w:ascii="Arial" w:hAnsi="Arial" w:cs="Arial"/>
          <w:b/>
          <w:sz w:val="20"/>
          <w:szCs w:val="20"/>
          <w:u w:val="single"/>
        </w:rPr>
      </w:pPr>
      <w:r w:rsidRPr="00DB6C14">
        <w:rPr>
          <w:rFonts w:ascii="Arial" w:hAnsi="Arial" w:cs="Arial"/>
          <w:b/>
          <w:sz w:val="20"/>
          <w:szCs w:val="20"/>
          <w:u w:val="single"/>
        </w:rPr>
        <w:t>Robinetterie et poste de mesure</w:t>
      </w:r>
    </w:p>
    <w:p w:rsidR="00852D3A" w:rsidRPr="00852D3A" w:rsidRDefault="00852D3A" w:rsidP="00852D3A">
      <w:pPr>
        <w:numPr>
          <w:ilvl w:val="0"/>
          <w:numId w:val="2"/>
        </w:numPr>
        <w:jc w:val="both"/>
        <w:rPr>
          <w:rFonts w:ascii="Arial" w:hAnsi="Arial" w:cs="Arial"/>
          <w:sz w:val="20"/>
          <w:szCs w:val="20"/>
        </w:rPr>
      </w:pPr>
      <w:r w:rsidRPr="00852D3A">
        <w:rPr>
          <w:rFonts w:ascii="Arial" w:hAnsi="Arial" w:cs="Arial"/>
          <w:sz w:val="20"/>
          <w:szCs w:val="20"/>
        </w:rPr>
        <w:t>La pose de ces appareils se fera selon le schéma annexé et comprend au minimum :</w:t>
      </w:r>
    </w:p>
    <w:p w:rsidR="00852D3A" w:rsidRDefault="00852D3A" w:rsidP="00852D3A">
      <w:pPr>
        <w:numPr>
          <w:ilvl w:val="0"/>
          <w:numId w:val="3"/>
        </w:numPr>
        <w:jc w:val="both"/>
        <w:rPr>
          <w:rFonts w:ascii="Arial" w:hAnsi="Arial" w:cs="Arial"/>
          <w:sz w:val="20"/>
          <w:szCs w:val="20"/>
        </w:rPr>
      </w:pPr>
      <w:r w:rsidRPr="00852D3A">
        <w:rPr>
          <w:rFonts w:ascii="Arial" w:hAnsi="Arial" w:cs="Arial"/>
          <w:sz w:val="20"/>
          <w:szCs w:val="20"/>
        </w:rPr>
        <w:t>Un ou plusieurs compteurs fournis et l</w:t>
      </w:r>
      <w:r>
        <w:rPr>
          <w:rFonts w:ascii="Arial" w:hAnsi="Arial" w:cs="Arial"/>
          <w:sz w:val="20"/>
          <w:szCs w:val="20"/>
        </w:rPr>
        <w:t>oués par la commune.</w:t>
      </w:r>
    </w:p>
    <w:p w:rsidR="00852D3A" w:rsidRDefault="00852D3A" w:rsidP="00852D3A">
      <w:pPr>
        <w:numPr>
          <w:ilvl w:val="0"/>
          <w:numId w:val="3"/>
        </w:numPr>
        <w:jc w:val="both"/>
        <w:rPr>
          <w:rFonts w:ascii="Arial" w:hAnsi="Arial" w:cs="Arial"/>
          <w:sz w:val="20"/>
          <w:szCs w:val="20"/>
        </w:rPr>
      </w:pPr>
      <w:r w:rsidRPr="00852D3A">
        <w:rPr>
          <w:rFonts w:ascii="Arial" w:hAnsi="Arial" w:cs="Arial"/>
          <w:sz w:val="20"/>
          <w:szCs w:val="20"/>
        </w:rPr>
        <w:t>Un robinet d'arrêt avant chaque compteur.</w:t>
      </w:r>
    </w:p>
    <w:p w:rsidR="00852D3A" w:rsidRDefault="00852D3A" w:rsidP="00852D3A">
      <w:pPr>
        <w:numPr>
          <w:ilvl w:val="0"/>
          <w:numId w:val="3"/>
        </w:numPr>
        <w:jc w:val="both"/>
        <w:rPr>
          <w:rFonts w:ascii="Arial" w:hAnsi="Arial" w:cs="Arial"/>
          <w:sz w:val="20"/>
          <w:szCs w:val="20"/>
        </w:rPr>
      </w:pPr>
      <w:r w:rsidRPr="00852D3A">
        <w:rPr>
          <w:rFonts w:ascii="Arial" w:hAnsi="Arial" w:cs="Arial"/>
          <w:sz w:val="20"/>
          <w:szCs w:val="20"/>
        </w:rPr>
        <w:t>Un clapet de retenue après chaque compteur.</w:t>
      </w:r>
    </w:p>
    <w:p w:rsidR="00852D3A" w:rsidRPr="00852D3A" w:rsidRDefault="00852D3A" w:rsidP="00852D3A">
      <w:pPr>
        <w:numPr>
          <w:ilvl w:val="0"/>
          <w:numId w:val="3"/>
        </w:numPr>
        <w:jc w:val="both"/>
        <w:rPr>
          <w:rFonts w:ascii="Arial" w:hAnsi="Arial" w:cs="Arial"/>
          <w:sz w:val="20"/>
          <w:szCs w:val="20"/>
        </w:rPr>
      </w:pPr>
      <w:r w:rsidRPr="00852D3A">
        <w:rPr>
          <w:rFonts w:ascii="Arial" w:hAnsi="Arial" w:cs="Arial"/>
          <w:sz w:val="20"/>
          <w:szCs w:val="20"/>
        </w:rPr>
        <w:t>Le montage doit être exempt de tension mécanique.</w:t>
      </w:r>
    </w:p>
    <w:p w:rsidR="00852D3A" w:rsidRPr="00852D3A" w:rsidRDefault="00852D3A" w:rsidP="00852D3A">
      <w:pPr>
        <w:jc w:val="both"/>
        <w:rPr>
          <w:rFonts w:ascii="Arial" w:hAnsi="Arial" w:cs="Arial"/>
          <w:i/>
          <w:sz w:val="20"/>
          <w:szCs w:val="20"/>
          <w:u w:val="single"/>
        </w:rPr>
      </w:pPr>
    </w:p>
    <w:p w:rsidR="00852D3A" w:rsidRPr="00DB6C14" w:rsidRDefault="00852D3A" w:rsidP="00852D3A">
      <w:pPr>
        <w:jc w:val="both"/>
        <w:rPr>
          <w:rFonts w:ascii="Arial" w:hAnsi="Arial" w:cs="Arial"/>
          <w:b/>
          <w:sz w:val="20"/>
          <w:szCs w:val="20"/>
          <w:u w:val="single"/>
        </w:rPr>
      </w:pPr>
      <w:r w:rsidRPr="00DB6C14">
        <w:rPr>
          <w:rFonts w:ascii="Arial" w:hAnsi="Arial" w:cs="Arial"/>
          <w:b/>
          <w:sz w:val="20"/>
          <w:szCs w:val="20"/>
          <w:u w:val="single"/>
        </w:rPr>
        <w:t>Travaux de fouilles et de terrassement</w:t>
      </w:r>
    </w:p>
    <w:p w:rsidR="00852D3A" w:rsidRPr="00852D3A" w:rsidRDefault="00852D3A" w:rsidP="00852D3A">
      <w:pPr>
        <w:numPr>
          <w:ilvl w:val="0"/>
          <w:numId w:val="2"/>
        </w:numPr>
        <w:jc w:val="both"/>
        <w:rPr>
          <w:rFonts w:ascii="Arial" w:hAnsi="Arial" w:cs="Arial"/>
          <w:sz w:val="20"/>
          <w:szCs w:val="20"/>
        </w:rPr>
      </w:pPr>
      <w:r w:rsidRPr="00852D3A">
        <w:rPr>
          <w:rFonts w:ascii="Arial" w:hAnsi="Arial" w:cs="Arial"/>
          <w:sz w:val="20"/>
          <w:szCs w:val="20"/>
        </w:rPr>
        <w:t xml:space="preserve">La couverture de la conduite est au minimum de </w:t>
      </w:r>
      <w:smartTag w:uri="urn:schemas-microsoft-com:office:smarttags" w:element="metricconverter">
        <w:smartTagPr>
          <w:attr w:name="ProductID" w:val="1.00 m"/>
        </w:smartTagPr>
        <w:r w:rsidRPr="00852D3A">
          <w:rPr>
            <w:rFonts w:ascii="Arial" w:hAnsi="Arial" w:cs="Arial"/>
            <w:sz w:val="20"/>
            <w:szCs w:val="20"/>
          </w:rPr>
          <w:t>1.00 m</w:t>
        </w:r>
      </w:smartTag>
      <w:r w:rsidRPr="00852D3A">
        <w:rPr>
          <w:rFonts w:ascii="Arial" w:hAnsi="Arial" w:cs="Arial"/>
          <w:sz w:val="20"/>
          <w:szCs w:val="20"/>
        </w:rPr>
        <w:t xml:space="preserve">. La conduite doit reposer sur au minimum </w:t>
      </w:r>
      <w:smartTag w:uri="urn:schemas-microsoft-com:office:smarttags" w:element="metricconverter">
        <w:smartTagPr>
          <w:attr w:name="ProductID" w:val="10 cm"/>
        </w:smartTagPr>
        <w:r w:rsidRPr="00852D3A">
          <w:rPr>
            <w:rFonts w:ascii="Arial" w:hAnsi="Arial" w:cs="Arial"/>
            <w:sz w:val="20"/>
            <w:szCs w:val="20"/>
          </w:rPr>
          <w:t>10 cm</w:t>
        </w:r>
      </w:smartTag>
      <w:r w:rsidRPr="00852D3A">
        <w:rPr>
          <w:rFonts w:ascii="Arial" w:hAnsi="Arial" w:cs="Arial"/>
          <w:sz w:val="20"/>
          <w:szCs w:val="20"/>
        </w:rPr>
        <w:t xml:space="preserve"> de matériau fin damé. Les tuyaux ne doivent en aucun cas toucher des pierres, de la maçonnerie ou du rocher en place.</w:t>
      </w:r>
    </w:p>
    <w:p w:rsidR="00852D3A" w:rsidRPr="00852D3A" w:rsidRDefault="00852D3A" w:rsidP="00852D3A">
      <w:pPr>
        <w:numPr>
          <w:ilvl w:val="0"/>
          <w:numId w:val="2"/>
        </w:numPr>
        <w:jc w:val="both"/>
        <w:rPr>
          <w:rFonts w:ascii="Arial" w:hAnsi="Arial" w:cs="Arial"/>
          <w:sz w:val="20"/>
          <w:szCs w:val="20"/>
        </w:rPr>
      </w:pPr>
      <w:r w:rsidRPr="00852D3A">
        <w:rPr>
          <w:rFonts w:ascii="Arial" w:hAnsi="Arial" w:cs="Arial"/>
          <w:sz w:val="20"/>
          <w:szCs w:val="20"/>
        </w:rPr>
        <w:t>Le fond de la fouille doit être réglé avec le plus grand soin.</w:t>
      </w:r>
    </w:p>
    <w:p w:rsidR="00852D3A" w:rsidRPr="00852D3A" w:rsidRDefault="00852D3A" w:rsidP="00852D3A">
      <w:pPr>
        <w:numPr>
          <w:ilvl w:val="0"/>
          <w:numId w:val="2"/>
        </w:numPr>
        <w:jc w:val="both"/>
        <w:rPr>
          <w:rFonts w:ascii="Arial" w:hAnsi="Arial" w:cs="Arial"/>
          <w:sz w:val="20"/>
          <w:szCs w:val="20"/>
        </w:rPr>
      </w:pPr>
      <w:r w:rsidRPr="00852D3A">
        <w:rPr>
          <w:rFonts w:ascii="Arial" w:hAnsi="Arial" w:cs="Arial"/>
          <w:sz w:val="20"/>
          <w:szCs w:val="20"/>
        </w:rPr>
        <w:t xml:space="preserve">La fouille doit après contrôle soigneusement et remblayée avec un matériau fin, ceci jusqu’à minimum de </w:t>
      </w:r>
      <w:smartTag w:uri="urn:schemas-microsoft-com:office:smarttags" w:element="metricconverter">
        <w:smartTagPr>
          <w:attr w:name="ProductID" w:val="20 cm"/>
        </w:smartTagPr>
        <w:r w:rsidRPr="00852D3A">
          <w:rPr>
            <w:rFonts w:ascii="Arial" w:hAnsi="Arial" w:cs="Arial"/>
            <w:sz w:val="20"/>
            <w:szCs w:val="20"/>
          </w:rPr>
          <w:t>20 cm</w:t>
        </w:r>
      </w:smartTag>
      <w:r w:rsidRPr="00852D3A">
        <w:rPr>
          <w:rFonts w:ascii="Arial" w:hAnsi="Arial" w:cs="Arial"/>
          <w:sz w:val="20"/>
          <w:szCs w:val="20"/>
        </w:rPr>
        <w:t xml:space="preserve"> au-dessus de la conduite.</w:t>
      </w:r>
    </w:p>
    <w:p w:rsidR="00852D3A" w:rsidRPr="00852D3A" w:rsidRDefault="00852D3A" w:rsidP="00852D3A">
      <w:pPr>
        <w:numPr>
          <w:ilvl w:val="0"/>
          <w:numId w:val="2"/>
        </w:numPr>
        <w:jc w:val="both"/>
        <w:rPr>
          <w:rFonts w:ascii="Arial" w:hAnsi="Arial" w:cs="Arial"/>
          <w:sz w:val="20"/>
          <w:szCs w:val="20"/>
        </w:rPr>
      </w:pPr>
      <w:r w:rsidRPr="00852D3A">
        <w:rPr>
          <w:rFonts w:ascii="Arial" w:hAnsi="Arial" w:cs="Arial"/>
          <w:sz w:val="20"/>
          <w:szCs w:val="20"/>
        </w:rPr>
        <w:t>L'appareilleur qualifié avertira la Commune pour contrôler l'exécution des travaux et pour relever les conduites.</w:t>
      </w:r>
    </w:p>
    <w:p w:rsidR="00852D3A" w:rsidRPr="00852D3A" w:rsidRDefault="00852D3A" w:rsidP="00852D3A">
      <w:pPr>
        <w:numPr>
          <w:ilvl w:val="0"/>
          <w:numId w:val="2"/>
        </w:numPr>
        <w:jc w:val="both"/>
        <w:rPr>
          <w:rFonts w:ascii="Arial" w:hAnsi="Arial" w:cs="Arial"/>
          <w:b/>
          <w:sz w:val="20"/>
          <w:szCs w:val="20"/>
        </w:rPr>
      </w:pPr>
      <w:r w:rsidRPr="00852D3A">
        <w:rPr>
          <w:rFonts w:ascii="Arial" w:hAnsi="Arial" w:cs="Arial"/>
          <w:b/>
          <w:sz w:val="20"/>
          <w:szCs w:val="20"/>
        </w:rPr>
        <w:t>La Commune ne pourra autoriser le remblaiement de celle-ci qu’après contrôle à fouille ouverte.</w:t>
      </w:r>
    </w:p>
    <w:p w:rsidR="00852D3A" w:rsidRPr="00852D3A" w:rsidRDefault="00852D3A" w:rsidP="00852D3A">
      <w:pPr>
        <w:numPr>
          <w:ilvl w:val="0"/>
          <w:numId w:val="2"/>
        </w:numPr>
        <w:jc w:val="both"/>
        <w:rPr>
          <w:rFonts w:ascii="Arial" w:hAnsi="Arial" w:cs="Arial"/>
          <w:sz w:val="20"/>
          <w:szCs w:val="20"/>
        </w:rPr>
      </w:pPr>
      <w:r w:rsidRPr="00852D3A">
        <w:rPr>
          <w:rFonts w:ascii="Arial" w:hAnsi="Arial" w:cs="Arial"/>
          <w:sz w:val="20"/>
          <w:szCs w:val="20"/>
        </w:rPr>
        <w:t xml:space="preserve">Le damage mécanique n'est admis qu'à partir de </w:t>
      </w:r>
      <w:smartTag w:uri="urn:schemas-microsoft-com:office:smarttags" w:element="metricconverter">
        <w:smartTagPr>
          <w:attr w:name="ProductID" w:val="50 cm"/>
        </w:smartTagPr>
        <w:r w:rsidRPr="00852D3A">
          <w:rPr>
            <w:rFonts w:ascii="Arial" w:hAnsi="Arial" w:cs="Arial"/>
            <w:sz w:val="20"/>
            <w:szCs w:val="20"/>
          </w:rPr>
          <w:t>50 cm</w:t>
        </w:r>
      </w:smartTag>
      <w:r w:rsidRPr="00852D3A">
        <w:rPr>
          <w:rFonts w:ascii="Arial" w:hAnsi="Arial" w:cs="Arial"/>
          <w:sz w:val="20"/>
          <w:szCs w:val="20"/>
        </w:rPr>
        <w:t xml:space="preserve"> au-dessus de la conduite.</w:t>
      </w:r>
    </w:p>
    <w:p w:rsidR="00852D3A" w:rsidRPr="00852D3A" w:rsidRDefault="00852D3A" w:rsidP="00852D3A">
      <w:pPr>
        <w:numPr>
          <w:ilvl w:val="0"/>
          <w:numId w:val="2"/>
        </w:numPr>
        <w:jc w:val="both"/>
        <w:rPr>
          <w:rFonts w:ascii="Arial" w:hAnsi="Arial" w:cs="Arial"/>
          <w:sz w:val="20"/>
          <w:szCs w:val="20"/>
        </w:rPr>
      </w:pPr>
      <w:r w:rsidRPr="00852D3A">
        <w:rPr>
          <w:rFonts w:ascii="Arial" w:hAnsi="Arial" w:cs="Arial"/>
          <w:sz w:val="20"/>
          <w:szCs w:val="20"/>
        </w:rPr>
        <w:t>L'emploi de gravats de construction ou autre matériau agressif est interdit.</w:t>
      </w:r>
    </w:p>
    <w:p w:rsidR="00852D3A" w:rsidRPr="00852D3A" w:rsidRDefault="00852D3A" w:rsidP="00852D3A">
      <w:pPr>
        <w:numPr>
          <w:ilvl w:val="0"/>
          <w:numId w:val="2"/>
        </w:numPr>
        <w:jc w:val="both"/>
        <w:rPr>
          <w:rFonts w:ascii="Arial" w:hAnsi="Arial" w:cs="Arial"/>
          <w:sz w:val="20"/>
          <w:szCs w:val="20"/>
        </w:rPr>
      </w:pPr>
      <w:r w:rsidRPr="00852D3A">
        <w:rPr>
          <w:rFonts w:ascii="Arial" w:hAnsi="Arial" w:cs="Arial"/>
          <w:sz w:val="20"/>
          <w:szCs w:val="20"/>
        </w:rPr>
        <w:t>Les fouilles remblayées sans autorisation de la Commune seront rouvertes à la charge de l'architecte ou du propriétaire.</w:t>
      </w:r>
    </w:p>
    <w:p w:rsidR="00852D3A" w:rsidRPr="00852D3A" w:rsidRDefault="00852D3A" w:rsidP="00852D3A">
      <w:pPr>
        <w:jc w:val="both"/>
        <w:rPr>
          <w:rFonts w:ascii="Arial" w:hAnsi="Arial" w:cs="Arial"/>
          <w:sz w:val="20"/>
          <w:szCs w:val="20"/>
        </w:rPr>
      </w:pPr>
    </w:p>
    <w:p w:rsidR="00852D3A" w:rsidRPr="00852D3A" w:rsidRDefault="00852D3A" w:rsidP="00852D3A">
      <w:pPr>
        <w:jc w:val="both"/>
        <w:rPr>
          <w:rFonts w:ascii="Arial" w:hAnsi="Arial" w:cs="Arial"/>
          <w:sz w:val="20"/>
          <w:szCs w:val="20"/>
        </w:rPr>
      </w:pPr>
    </w:p>
    <w:p w:rsidR="00DB6C14" w:rsidRDefault="00DB6C14" w:rsidP="00852D3A">
      <w:pPr>
        <w:jc w:val="both"/>
        <w:rPr>
          <w:rFonts w:ascii="Arial" w:hAnsi="Arial" w:cs="Arial"/>
          <w:sz w:val="20"/>
          <w:szCs w:val="20"/>
        </w:rPr>
      </w:pPr>
    </w:p>
    <w:p w:rsidR="00DB6C14" w:rsidRDefault="00DB6C14" w:rsidP="00852D3A">
      <w:pPr>
        <w:jc w:val="both"/>
        <w:rPr>
          <w:rFonts w:ascii="Arial" w:hAnsi="Arial" w:cs="Arial"/>
          <w:sz w:val="20"/>
          <w:szCs w:val="20"/>
        </w:rPr>
      </w:pPr>
    </w:p>
    <w:p w:rsidR="009D6CC4" w:rsidRPr="00DB6C14" w:rsidRDefault="00DB6C14" w:rsidP="00DB6C14">
      <w:pPr>
        <w:jc w:val="both"/>
        <w:rPr>
          <w:rFonts w:ascii="Arial" w:hAnsi="Arial" w:cs="Arial"/>
          <w:sz w:val="20"/>
          <w:szCs w:val="20"/>
        </w:rPr>
      </w:pPr>
      <w:r>
        <w:rPr>
          <w:rFonts w:ascii="Arial" w:hAnsi="Arial" w:cs="Arial"/>
          <w:sz w:val="20"/>
          <w:szCs w:val="20"/>
        </w:rPr>
        <w:t>Crassier, le 1</w:t>
      </w:r>
      <w:r w:rsidRPr="00DB6C14">
        <w:rPr>
          <w:rFonts w:ascii="Arial" w:hAnsi="Arial" w:cs="Arial"/>
          <w:sz w:val="20"/>
          <w:szCs w:val="20"/>
          <w:vertAlign w:val="superscript"/>
        </w:rPr>
        <w:t>er</w:t>
      </w:r>
      <w:r>
        <w:rPr>
          <w:rFonts w:ascii="Arial" w:hAnsi="Arial" w:cs="Arial"/>
          <w:sz w:val="20"/>
          <w:szCs w:val="20"/>
        </w:rPr>
        <w:t xml:space="preserve"> juillet 2010</w:t>
      </w:r>
      <w:r w:rsidR="00940DAC">
        <w:rPr>
          <w:noProof/>
          <w:lang w:val="fr-CH" w:eastAsia="fr-CH"/>
        </w:rPr>
        <mc:AlternateContent>
          <mc:Choice Requires="wps">
            <w:drawing>
              <wp:anchor distT="0" distB="0" distL="114300" distR="114300" simplePos="0" relativeHeight="251657728" behindDoc="0" locked="0" layoutInCell="1" allowOverlap="1">
                <wp:simplePos x="0" y="0"/>
                <wp:positionH relativeFrom="column">
                  <wp:posOffset>4674870</wp:posOffset>
                </wp:positionH>
                <wp:positionV relativeFrom="paragraph">
                  <wp:posOffset>8877935</wp:posOffset>
                </wp:positionV>
                <wp:extent cx="1457325" cy="561340"/>
                <wp:effectExtent l="0" t="635" r="1905"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561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2D3A" w:rsidRPr="0087404C" w:rsidRDefault="00852D3A" w:rsidP="00852D3A">
                            <w:pPr>
                              <w:rPr>
                                <w:sz w:val="16"/>
                                <w:szCs w:val="16"/>
                              </w:rPr>
                            </w:pPr>
                            <w:r>
                              <w:rPr>
                                <w:sz w:val="16"/>
                                <w:szCs w:val="16"/>
                              </w:rPr>
                              <w:t>Crassier, avril 2009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368.1pt;margin-top:699.05pt;width:114.75pt;height:44.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" stroked="f">
                <v:textbox>
                  <w:txbxContent>
                    <w:p w:rsidR="00852D3A" w:rsidRPr="0087404C" w:rsidRDefault="00852D3A" w:rsidP="00852D3A">
                      <w:pPr>
                        <w:rPr>
                          <w:sz w:val="16"/>
                          <w:szCs w:val="16"/>
                        </w:rPr>
                      </w:pPr>
                      <w:r>
                        <w:rPr>
                          <w:sz w:val="16"/>
                          <w:szCs w:val="16"/>
                        </w:rPr>
                        <w:t>Crassier, avril 2009</w:t>
                      </w:r>
                    </w:p>
                  </w:txbxContent>
                </v:textbox>
              </v:shape>
            </w:pict>
          </mc:Fallback>
        </mc:AlternateContent>
      </w:r>
      <w:r w:rsidR="002E0D3B">
        <w:rPr>
          <w:rFonts w:ascii="Arial" w:hAnsi="Arial" w:cs="Arial"/>
          <w:sz w:val="20"/>
          <w:szCs w:val="20"/>
        </w:rPr>
        <w:tab/>
      </w:r>
      <w:r w:rsidR="002E0D3B">
        <w:rPr>
          <w:rFonts w:ascii="Arial" w:hAnsi="Arial" w:cs="Arial"/>
          <w:sz w:val="20"/>
          <w:szCs w:val="20"/>
        </w:rPr>
        <w:tab/>
      </w:r>
      <w:r w:rsidR="002E0D3B">
        <w:rPr>
          <w:rFonts w:ascii="Arial" w:hAnsi="Arial" w:cs="Arial"/>
          <w:sz w:val="20"/>
          <w:szCs w:val="20"/>
        </w:rPr>
        <w:tab/>
      </w:r>
      <w:r w:rsidR="002E0D3B">
        <w:rPr>
          <w:rFonts w:ascii="Arial" w:hAnsi="Arial" w:cs="Arial"/>
          <w:sz w:val="20"/>
          <w:szCs w:val="20"/>
        </w:rPr>
        <w:tab/>
      </w:r>
      <w:r w:rsidR="002E0D3B">
        <w:rPr>
          <w:rFonts w:ascii="Arial" w:hAnsi="Arial" w:cs="Arial"/>
          <w:sz w:val="20"/>
          <w:szCs w:val="20"/>
        </w:rPr>
        <w:tab/>
      </w:r>
      <w:r w:rsidR="002E0D3B">
        <w:rPr>
          <w:rFonts w:ascii="Arial" w:hAnsi="Arial" w:cs="Arial"/>
          <w:sz w:val="20"/>
          <w:szCs w:val="20"/>
        </w:rPr>
        <w:tab/>
      </w:r>
      <w:r w:rsidR="002E0D3B">
        <w:rPr>
          <w:rFonts w:ascii="Arial" w:hAnsi="Arial" w:cs="Arial"/>
          <w:sz w:val="20"/>
          <w:szCs w:val="20"/>
        </w:rPr>
        <w:tab/>
        <w:t>La Municipalité</w:t>
      </w:r>
    </w:p>
    <w:sectPr w:rsidR="009D6CC4" w:rsidRPr="00DB6C14" w:rsidSect="00DB6C14">
      <w:headerReference w:type="default" r:id="rId8"/>
      <w:footerReference w:type="default" r:id="rId9"/>
      <w:footnotePr>
        <w:pos w:val="beneathText"/>
      </w:footnotePr>
      <w:pgSz w:w="11905" w:h="16837"/>
      <w:pgMar w:top="540" w:right="990" w:bottom="1417" w:left="993" w:header="720" w:footer="708" w:gutter="0"/>
      <w:pgBorders w:offsetFrom="page">
        <w:top w:val="single" w:sz="8" w:space="24" w:color="FF0000"/>
        <w:left w:val="single" w:sz="8" w:space="24" w:color="FF0000"/>
        <w:bottom w:val="single" w:sz="8" w:space="24" w:color="FF0000"/>
        <w:right w:val="single" w:sz="8" w:space="24" w:color="FF0000"/>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DD0" w:rsidRDefault="000C6DD0">
      <w:r>
        <w:separator/>
      </w:r>
    </w:p>
  </w:endnote>
  <w:endnote w:type="continuationSeparator" w:id="0">
    <w:p w:rsidR="000C6DD0" w:rsidRDefault="000C6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6B9" w:rsidRDefault="006036B9" w:rsidP="006036B9">
    <w:pPr>
      <w:pStyle w:val="Pieddepage"/>
      <w:jc w:val="center"/>
      <w:rPr>
        <w:color w:val="808080"/>
        <w:sz w:val="20"/>
        <w:szCs w:val="20"/>
      </w:rPr>
    </w:pPr>
    <w:r>
      <w:rPr>
        <w:color w:val="808080"/>
        <w:sz w:val="20"/>
        <w:szCs w:val="20"/>
      </w:rPr>
      <w:t>Rue de la Tour 3 - 1263 Crassier</w:t>
    </w:r>
  </w:p>
  <w:p w:rsidR="006036B9" w:rsidRPr="00090BDE" w:rsidRDefault="006036B9" w:rsidP="006036B9">
    <w:pPr>
      <w:pStyle w:val="Pieddepage"/>
      <w:jc w:val="center"/>
      <w:rPr>
        <w:color w:val="808080"/>
        <w:sz w:val="20"/>
        <w:szCs w:val="20"/>
      </w:rPr>
    </w:pPr>
    <w:r w:rsidRPr="00090BDE">
      <w:rPr>
        <w:color w:val="808080"/>
        <w:sz w:val="20"/>
        <w:szCs w:val="20"/>
      </w:rPr>
      <w:t>Tél. 022 367 18 75 - Fax 022 367 23 25</w:t>
    </w:r>
  </w:p>
  <w:p w:rsidR="006036B9" w:rsidRPr="00A37600" w:rsidRDefault="006036B9" w:rsidP="006036B9">
    <w:pPr>
      <w:pStyle w:val="Pieddepage"/>
      <w:jc w:val="center"/>
      <w:rPr>
        <w:color w:val="808080"/>
        <w:sz w:val="20"/>
        <w:szCs w:val="20"/>
        <w:lang w:val="it-IT"/>
      </w:rPr>
    </w:pPr>
    <w:hyperlink r:id="rId1" w:history="1">
      <w:r w:rsidRPr="00A37600">
        <w:rPr>
          <w:rStyle w:val="Lienhypertexte"/>
          <w:color w:val="808080"/>
          <w:sz w:val="20"/>
          <w:szCs w:val="20"/>
          <w:lang w:val="it-IT"/>
        </w:rPr>
        <w:t>http://www.crassier.ch</w:t>
      </w:r>
    </w:hyperlink>
    <w:r w:rsidRPr="00A37600">
      <w:rPr>
        <w:color w:val="808080"/>
        <w:sz w:val="20"/>
        <w:szCs w:val="20"/>
        <w:lang w:val="it-IT"/>
      </w:rPr>
      <w:t xml:space="preserve"> - E-mail: </w:t>
    </w:r>
    <w:hyperlink r:id="rId2" w:history="1">
      <w:r w:rsidRPr="00A37600">
        <w:rPr>
          <w:rStyle w:val="Lienhypertexte"/>
          <w:color w:val="808080"/>
          <w:sz w:val="20"/>
          <w:szCs w:val="20"/>
          <w:lang w:val="it-IT"/>
        </w:rPr>
        <w:t>commune@crassier.ch</w:t>
      </w:r>
    </w:hyperlink>
    <w:r w:rsidRPr="00A37600">
      <w:rPr>
        <w:color w:val="808080"/>
        <w:sz w:val="20"/>
        <w:szCs w:val="20"/>
        <w:lang w:val="it-IT"/>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DD0" w:rsidRDefault="000C6DD0">
      <w:r>
        <w:separator/>
      </w:r>
    </w:p>
  </w:footnote>
  <w:footnote w:type="continuationSeparator" w:id="0">
    <w:p w:rsidR="000C6DD0" w:rsidRDefault="000C6D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C14" w:rsidRDefault="00940DAC" w:rsidP="00DB6C14">
    <w:pPr>
      <w:jc w:val="center"/>
      <w:rPr>
        <w:rFonts w:ascii="Arial" w:hAnsi="Arial" w:cs="Arial"/>
        <w:b/>
        <w:sz w:val="36"/>
        <w:szCs w:val="36"/>
      </w:rPr>
    </w:pPr>
    <w:r>
      <w:rPr>
        <w:noProof/>
        <w:lang w:val="fr-CH" w:eastAsia="fr-CH"/>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24130</wp:posOffset>
              </wp:positionV>
              <wp:extent cx="914400" cy="102870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C14" w:rsidRDefault="00940DAC" w:rsidP="00DB6C14">
                          <w:r>
                            <w:rPr>
                              <w:noProof/>
                              <w:lang w:val="fr-CH" w:eastAsia="fr-CH"/>
                            </w:rPr>
                            <w:drawing>
                              <wp:inline distT="0" distB="0" distL="0" distR="0">
                                <wp:extent cx="714375" cy="8953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895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0;margin-top:1.9pt;width:1in;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tFZsQIAALk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" filled="f" stroked="f">
              <v:textbox>
                <w:txbxContent>
                  <w:p w:rsidR="00DB6C14" w:rsidRDefault="00940DAC" w:rsidP="00DB6C14">
                    <w:r>
                      <w:rPr>
                        <w:noProof/>
                        <w:lang w:val="fr-CH" w:eastAsia="fr-CH"/>
                      </w:rPr>
                      <w:drawing>
                        <wp:inline distT="0" distB="0" distL="0" distR="0">
                          <wp:extent cx="714375" cy="8953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895350"/>
                                  </a:xfrm>
                                  <a:prstGeom prst="rect">
                                    <a:avLst/>
                                  </a:prstGeom>
                                  <a:noFill/>
                                  <a:ln>
                                    <a:noFill/>
                                  </a:ln>
                                </pic:spPr>
                              </pic:pic>
                            </a:graphicData>
                          </a:graphic>
                        </wp:inline>
                      </w:drawing>
                    </w:r>
                  </w:p>
                </w:txbxContent>
              </v:textbox>
            </v:shape>
          </w:pict>
        </mc:Fallback>
      </mc:AlternateContent>
    </w:r>
  </w:p>
  <w:p w:rsidR="00DB6C14" w:rsidRPr="005F2444" w:rsidRDefault="00DB6C14" w:rsidP="00DB6C14">
    <w:pPr>
      <w:jc w:val="center"/>
      <w:rPr>
        <w:rFonts w:ascii="Arial" w:hAnsi="Arial" w:cs="Arial"/>
      </w:rPr>
    </w:pPr>
    <w:r w:rsidRPr="001A0257">
      <w:rPr>
        <w:rFonts w:ascii="Arial" w:hAnsi="Arial" w:cs="Arial"/>
        <w:b/>
        <w:sz w:val="36"/>
        <w:szCs w:val="36"/>
      </w:rPr>
      <w:t>Commune de Crassier</w:t>
    </w:r>
  </w:p>
  <w:p w:rsidR="00DB6C14" w:rsidRDefault="00DB6C14" w:rsidP="00DB6C14"/>
  <w:p w:rsidR="00DB6C14" w:rsidRPr="00705146" w:rsidRDefault="00DB6C14" w:rsidP="00DB6C14">
    <w:pPr>
      <w:jc w:val="center"/>
      <w:rPr>
        <w:rFonts w:ascii="Arial" w:hAnsi="Arial" w:cs="Arial"/>
        <w:b/>
        <w:sz w:val="28"/>
        <w:szCs w:val="28"/>
      </w:rPr>
    </w:pPr>
    <w:r>
      <w:rPr>
        <w:rFonts w:ascii="Arial" w:hAnsi="Arial" w:cs="Arial"/>
        <w:b/>
        <w:sz w:val="28"/>
        <w:szCs w:val="28"/>
      </w:rPr>
      <w:t>Raccordement de l’eau</w:t>
    </w:r>
  </w:p>
  <w:p w:rsidR="00DB6C14" w:rsidRPr="00232C71" w:rsidRDefault="00DB6C14" w:rsidP="00DB6C14">
    <w:pPr>
      <w:jc w:val="center"/>
      <w:rPr>
        <w:rFonts w:ascii="Arial" w:hAnsi="Arial" w:cs="Arial"/>
      </w:rPr>
    </w:pPr>
    <w:r>
      <w:rPr>
        <w:rFonts w:ascii="Arial" w:hAnsi="Arial" w:cs="Arial"/>
      </w:rPr>
      <w:t>Avis aux architectes et promoteurs</w:t>
    </w:r>
  </w:p>
  <w:p w:rsidR="00DB6C14" w:rsidRDefault="00DB6C1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360"/>
        </w:tabs>
        <w:ind w:left="360" w:hanging="360"/>
      </w:pPr>
      <w:rPr>
        <w:rFonts w:ascii="Symbol" w:hAnsi="Symbol"/>
      </w:rPr>
    </w:lvl>
  </w:abstractNum>
  <w:abstractNum w:abstractNumId="1">
    <w:nsid w:val="00000002"/>
    <w:multiLevelType w:val="multilevel"/>
    <w:tmpl w:val="00000002"/>
    <w:name w:val="WW8Num2"/>
    <w:lvl w:ilvl="0">
      <w:start w:val="1"/>
      <w:numFmt w:val="bullet"/>
      <w:lvlText w:val="·"/>
      <w:lvlJc w:val="left"/>
      <w:pPr>
        <w:tabs>
          <w:tab w:val="num" w:pos="360"/>
        </w:tabs>
        <w:ind w:left="360" w:hanging="360"/>
      </w:pPr>
      <w:rPr>
        <w:rFonts w:ascii="Symbol" w:hAnsi="Symbol"/>
      </w:rPr>
    </w:lvl>
    <w:lvl w:ilvl="1">
      <w:start w:val="1"/>
      <w:numFmt w:val="decimal"/>
      <w:lvlText w:val="%2."/>
      <w:lvlJc w:val="left"/>
      <w:pPr>
        <w:tabs>
          <w:tab w:val="num" w:pos="1080"/>
        </w:tabs>
        <w:ind w:left="1080" w:hanging="360"/>
      </w:p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nsid w:val="32ED7204"/>
    <w:multiLevelType w:val="hybridMultilevel"/>
    <w:tmpl w:val="90C2015C"/>
    <w:lvl w:ilvl="0" w:tplc="040C0001">
      <w:start w:val="1"/>
      <w:numFmt w:val="bullet"/>
      <w:lvlText w:val=""/>
      <w:lvlJc w:val="left"/>
      <w:pPr>
        <w:ind w:left="90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4"/>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D3A"/>
    <w:rsid w:val="000C6DD0"/>
    <w:rsid w:val="001E1512"/>
    <w:rsid w:val="002E0D3B"/>
    <w:rsid w:val="003F361D"/>
    <w:rsid w:val="005A08DE"/>
    <w:rsid w:val="006036B9"/>
    <w:rsid w:val="00852D3A"/>
    <w:rsid w:val="008F00C8"/>
    <w:rsid w:val="00940DAC"/>
    <w:rsid w:val="009C3C2F"/>
    <w:rsid w:val="009D6CC4"/>
    <w:rsid w:val="00A74A54"/>
    <w:rsid w:val="00DB6C14"/>
    <w:rsid w:val="00E03E51"/>
    <w:rsid w:val="00F34E34"/>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2D3A"/>
    <w:pPr>
      <w:suppressAutoHyphens/>
    </w:pPr>
    <w:rPr>
      <w:rFonts w:eastAsia="SimSun"/>
      <w:sz w:val="24"/>
      <w:szCs w:val="24"/>
      <w:lang w:val="fr-FR" w:eastAsia="ar-SA"/>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Pieddepage">
    <w:name w:val="footer"/>
    <w:basedOn w:val="Normal"/>
    <w:rsid w:val="00852D3A"/>
    <w:pPr>
      <w:tabs>
        <w:tab w:val="center" w:pos="4536"/>
        <w:tab w:val="right" w:pos="9072"/>
      </w:tabs>
    </w:pPr>
  </w:style>
  <w:style w:type="character" w:styleId="Lienhypertexte">
    <w:name w:val="Hyperlink"/>
    <w:rsid w:val="00852D3A"/>
    <w:rPr>
      <w:color w:val="0000FF"/>
      <w:u w:val="single"/>
    </w:rPr>
  </w:style>
  <w:style w:type="paragraph" w:styleId="En-tte">
    <w:name w:val="header"/>
    <w:basedOn w:val="Normal"/>
    <w:rsid w:val="00DB6C14"/>
    <w:pPr>
      <w:tabs>
        <w:tab w:val="center" w:pos="4536"/>
        <w:tab w:val="right" w:pos="9072"/>
      </w:tabs>
    </w:pPr>
  </w:style>
  <w:style w:type="paragraph" w:styleId="Textedebulles">
    <w:name w:val="Balloon Text"/>
    <w:basedOn w:val="Normal"/>
    <w:link w:val="TextedebullesCar"/>
    <w:rsid w:val="00940DAC"/>
    <w:rPr>
      <w:rFonts w:ascii="Tahoma" w:hAnsi="Tahoma" w:cs="Tahoma"/>
      <w:sz w:val="16"/>
      <w:szCs w:val="16"/>
    </w:rPr>
  </w:style>
  <w:style w:type="character" w:customStyle="1" w:styleId="TextedebullesCar">
    <w:name w:val="Texte de bulles Car"/>
    <w:basedOn w:val="Policepardfaut"/>
    <w:link w:val="Textedebulles"/>
    <w:rsid w:val="00940DAC"/>
    <w:rPr>
      <w:rFonts w:ascii="Tahoma" w:eastAsia="SimSun" w:hAnsi="Tahoma" w:cs="Tahoma"/>
      <w:sz w:val="16"/>
      <w:szCs w:val="16"/>
      <w:lang w:val="fr-FR"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2D3A"/>
    <w:pPr>
      <w:suppressAutoHyphens/>
    </w:pPr>
    <w:rPr>
      <w:rFonts w:eastAsia="SimSun"/>
      <w:sz w:val="24"/>
      <w:szCs w:val="24"/>
      <w:lang w:val="fr-FR" w:eastAsia="ar-SA"/>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Pieddepage">
    <w:name w:val="footer"/>
    <w:basedOn w:val="Normal"/>
    <w:rsid w:val="00852D3A"/>
    <w:pPr>
      <w:tabs>
        <w:tab w:val="center" w:pos="4536"/>
        <w:tab w:val="right" w:pos="9072"/>
      </w:tabs>
    </w:pPr>
  </w:style>
  <w:style w:type="character" w:styleId="Lienhypertexte">
    <w:name w:val="Hyperlink"/>
    <w:rsid w:val="00852D3A"/>
    <w:rPr>
      <w:color w:val="0000FF"/>
      <w:u w:val="single"/>
    </w:rPr>
  </w:style>
  <w:style w:type="paragraph" w:styleId="En-tte">
    <w:name w:val="header"/>
    <w:basedOn w:val="Normal"/>
    <w:rsid w:val="00DB6C14"/>
    <w:pPr>
      <w:tabs>
        <w:tab w:val="center" w:pos="4536"/>
        <w:tab w:val="right" w:pos="9072"/>
      </w:tabs>
    </w:pPr>
  </w:style>
  <w:style w:type="paragraph" w:styleId="Textedebulles">
    <w:name w:val="Balloon Text"/>
    <w:basedOn w:val="Normal"/>
    <w:link w:val="TextedebullesCar"/>
    <w:rsid w:val="00940DAC"/>
    <w:rPr>
      <w:rFonts w:ascii="Tahoma" w:hAnsi="Tahoma" w:cs="Tahoma"/>
      <w:sz w:val="16"/>
      <w:szCs w:val="16"/>
    </w:rPr>
  </w:style>
  <w:style w:type="character" w:customStyle="1" w:styleId="TextedebullesCar">
    <w:name w:val="Texte de bulles Car"/>
    <w:basedOn w:val="Policepardfaut"/>
    <w:link w:val="Textedebulles"/>
    <w:rsid w:val="00940DAC"/>
    <w:rPr>
      <w:rFonts w:ascii="Tahoma" w:eastAsia="SimSun" w:hAnsi="Tahoma" w:cs="Tahoma"/>
      <w:sz w:val="16"/>
      <w:szCs w:val="16"/>
      <w:lang w:val="fr-F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ommune@crassier.ch" TargetMode="External"/><Relationship Id="rId1" Type="http://schemas.openxmlformats.org/officeDocument/2006/relationships/hyperlink" Target="http://www.crassie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463</Words>
  <Characters>2478</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2936</CharactersWithSpaces>
  <SharedDoc>false</SharedDoc>
  <HLinks>
    <vt:vector size="12" baseType="variant">
      <vt:variant>
        <vt:i4>3014687</vt:i4>
      </vt:variant>
      <vt:variant>
        <vt:i4>3</vt:i4>
      </vt:variant>
      <vt:variant>
        <vt:i4>0</vt:i4>
      </vt:variant>
      <vt:variant>
        <vt:i4>5</vt:i4>
      </vt:variant>
      <vt:variant>
        <vt:lpwstr>mailto:commune@crassier.ch</vt:lpwstr>
      </vt:variant>
      <vt:variant>
        <vt:lpwstr/>
      </vt:variant>
      <vt:variant>
        <vt:i4>7929897</vt:i4>
      </vt:variant>
      <vt:variant>
        <vt:i4>0</vt:i4>
      </vt:variant>
      <vt:variant>
        <vt:i4>0</vt:i4>
      </vt:variant>
      <vt:variant>
        <vt:i4>5</vt:i4>
      </vt:variant>
      <vt:variant>
        <vt:lpwstr>http://www.crassier.ch/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bourse</dc:creator>
  <cp:keywords/>
  <dc:description/>
  <cp:lastModifiedBy>srv-crassier</cp:lastModifiedBy>
  <cp:revision>2</cp:revision>
  <dcterms:created xsi:type="dcterms:W3CDTF">2012-06-14T07:37:00Z</dcterms:created>
  <dcterms:modified xsi:type="dcterms:W3CDTF">2012-06-14T07:37:00Z</dcterms:modified>
</cp:coreProperties>
</file>